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2583" w14:textId="34EA55A4" w:rsidR="00C32487" w:rsidRPr="00F30468" w:rsidRDefault="00C32487" w:rsidP="00C32487">
      <w:pPr>
        <w:rPr>
          <w:rFonts w:ascii="CG Omega" w:hAnsi="CG Omega"/>
          <w:b/>
          <w:color w:val="000000"/>
          <w:sz w:val="32"/>
        </w:rPr>
      </w:pPr>
      <w:r w:rsidRPr="00F30468">
        <w:rPr>
          <w:noProof/>
          <w:color w:val="000000"/>
        </w:rPr>
        <w:drawing>
          <wp:anchor distT="0" distB="0" distL="114300" distR="114300" simplePos="0" relativeHeight="251660288" behindDoc="0" locked="0" layoutInCell="0" allowOverlap="1" wp14:anchorId="5FFE52C9" wp14:editId="3ABACBED">
            <wp:simplePos x="0" y="0"/>
            <wp:positionH relativeFrom="column">
              <wp:posOffset>5236210</wp:posOffset>
            </wp:positionH>
            <wp:positionV relativeFrom="paragraph">
              <wp:posOffset>0</wp:posOffset>
            </wp:positionV>
            <wp:extent cx="1272540" cy="9086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kland_logo_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254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468">
        <w:rPr>
          <w:rFonts w:ascii="CG Omega" w:hAnsi="CG Omega"/>
          <w:b/>
          <w:color w:val="000000"/>
          <w:sz w:val="32"/>
        </w:rPr>
        <w:t xml:space="preserve"> </w:t>
      </w:r>
    </w:p>
    <w:p w14:paraId="46D1E383" w14:textId="77777777" w:rsidR="00C32487" w:rsidRPr="00F30468" w:rsidRDefault="00C32487" w:rsidP="00C32487">
      <w:pPr>
        <w:tabs>
          <w:tab w:val="left" w:pos="1440"/>
        </w:tabs>
        <w:rPr>
          <w:rFonts w:asciiTheme="minorHAnsi" w:hAnsiTheme="minorHAnsi" w:cs="Arial"/>
          <w:b/>
          <w:color w:val="000000"/>
          <w:sz w:val="32"/>
          <w:szCs w:val="32"/>
        </w:rPr>
      </w:pPr>
    </w:p>
    <w:p w14:paraId="7D11F905" w14:textId="77777777" w:rsidR="00C32487" w:rsidRPr="003C59AB" w:rsidRDefault="00C32487" w:rsidP="00C32487">
      <w:pPr>
        <w:tabs>
          <w:tab w:val="left" w:pos="1440"/>
        </w:tabs>
        <w:rPr>
          <w:rFonts w:asciiTheme="minorHAnsi" w:hAnsiTheme="minorHAnsi" w:cs="Arial"/>
          <w:b/>
          <w:color w:val="000000"/>
          <w:sz w:val="32"/>
          <w:szCs w:val="32"/>
        </w:rPr>
      </w:pPr>
      <w:r w:rsidRPr="003C59AB">
        <w:rPr>
          <w:rFonts w:asciiTheme="minorHAnsi" w:hAnsiTheme="minorHAnsi" w:cs="Arial"/>
          <w:b/>
          <w:color w:val="000000"/>
          <w:sz w:val="32"/>
          <w:szCs w:val="32"/>
        </w:rPr>
        <w:t>Cultural Affairs Division</w:t>
      </w:r>
    </w:p>
    <w:p w14:paraId="358B2C41" w14:textId="7CDC21BD" w:rsidR="00C32487" w:rsidRPr="003C59AB" w:rsidRDefault="00E52BE3" w:rsidP="00C32487">
      <w:pPr>
        <w:rPr>
          <w:rFonts w:asciiTheme="minorHAnsi" w:hAnsiTheme="minorHAnsi" w:cs="Arial"/>
          <w:b/>
          <w:color w:val="000000"/>
          <w:sz w:val="32"/>
          <w:szCs w:val="32"/>
        </w:rPr>
      </w:pPr>
      <w:r>
        <w:rPr>
          <w:noProof/>
        </w:rPr>
        <mc:AlternateContent>
          <mc:Choice Requires="wps">
            <w:drawing>
              <wp:anchor distT="4294967295" distB="4294967295" distL="114300" distR="114300" simplePos="0" relativeHeight="251659264" behindDoc="0" locked="0" layoutInCell="0" allowOverlap="1" wp14:anchorId="45D6A786" wp14:editId="5EAF0EEA">
                <wp:simplePos x="0" y="0"/>
                <wp:positionH relativeFrom="column">
                  <wp:posOffset>-226695</wp:posOffset>
                </wp:positionH>
                <wp:positionV relativeFrom="paragraph">
                  <wp:posOffset>245109</wp:posOffset>
                </wp:positionV>
                <wp:extent cx="66865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58468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9.3pt" to="508.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" o:allowincell="f"/>
            </w:pict>
          </mc:Fallback>
        </mc:AlternateContent>
      </w:r>
      <w:r w:rsidR="00C32487" w:rsidRPr="003C59AB">
        <w:rPr>
          <w:rFonts w:asciiTheme="minorHAnsi" w:hAnsiTheme="minorHAnsi" w:cs="Arial"/>
          <w:b/>
          <w:color w:val="000000"/>
          <w:sz w:val="32"/>
          <w:szCs w:val="32"/>
        </w:rPr>
        <w:t>Economic &amp; Workforce Development Department</w:t>
      </w:r>
    </w:p>
    <w:p w14:paraId="372D81C5" w14:textId="77777777" w:rsidR="00C32487" w:rsidRPr="003C59AB" w:rsidRDefault="00C32487" w:rsidP="00C32487">
      <w:pPr>
        <w:tabs>
          <w:tab w:val="left" w:pos="1440"/>
        </w:tabs>
        <w:rPr>
          <w:rFonts w:asciiTheme="minorHAnsi" w:hAnsiTheme="minorHAnsi" w:cs="Arial"/>
          <w:b/>
          <w:color w:val="000000"/>
        </w:rPr>
      </w:pPr>
      <w:r w:rsidRPr="003C59AB">
        <w:rPr>
          <w:rFonts w:asciiTheme="minorHAnsi" w:hAnsiTheme="minorHAnsi" w:cs="Arial"/>
          <w:b/>
          <w:color w:val="000000"/>
          <w:sz w:val="28"/>
          <w:szCs w:val="28"/>
        </w:rPr>
        <w:tab/>
      </w:r>
      <w:r w:rsidRPr="003C59AB">
        <w:rPr>
          <w:rFonts w:asciiTheme="minorHAnsi" w:hAnsiTheme="minorHAnsi" w:cs="Arial"/>
          <w:b/>
          <w:color w:val="000000"/>
          <w:sz w:val="28"/>
          <w:szCs w:val="28"/>
        </w:rPr>
        <w:tab/>
      </w:r>
      <w:r w:rsidRPr="003C59AB">
        <w:rPr>
          <w:rFonts w:asciiTheme="minorHAnsi" w:hAnsiTheme="minorHAnsi" w:cs="Arial"/>
          <w:b/>
          <w:color w:val="000000"/>
          <w:sz w:val="28"/>
          <w:szCs w:val="28"/>
        </w:rPr>
        <w:tab/>
      </w:r>
    </w:p>
    <w:p w14:paraId="67D83955" w14:textId="77777777" w:rsidR="00771FEA" w:rsidRPr="003C59AB" w:rsidRDefault="00771FEA" w:rsidP="00771FEA">
      <w:pPr>
        <w:ind w:right="18"/>
        <w:jc w:val="center"/>
        <w:rPr>
          <w:rFonts w:asciiTheme="minorHAnsi" w:hAnsiTheme="minorHAnsi"/>
          <w:b/>
          <w:bCs/>
          <w:color w:val="000000"/>
        </w:rPr>
      </w:pPr>
      <w:r w:rsidRPr="003C59AB">
        <w:rPr>
          <w:rFonts w:asciiTheme="minorHAnsi" w:hAnsiTheme="minorHAnsi"/>
          <w:b/>
          <w:bCs/>
          <w:color w:val="000000"/>
        </w:rPr>
        <w:t>Public Art Advisory Committee</w:t>
      </w:r>
    </w:p>
    <w:p w14:paraId="6D1C58C1" w14:textId="77777777" w:rsidR="00771FEA" w:rsidRPr="003C59AB" w:rsidRDefault="00771FEA" w:rsidP="00771FEA">
      <w:pPr>
        <w:ind w:right="18"/>
        <w:jc w:val="center"/>
        <w:rPr>
          <w:rFonts w:asciiTheme="minorHAnsi" w:hAnsiTheme="minorHAnsi"/>
          <w:b/>
          <w:bCs/>
          <w:color w:val="000000"/>
        </w:rPr>
      </w:pPr>
      <w:r w:rsidRPr="003C59AB">
        <w:rPr>
          <w:rFonts w:asciiTheme="minorHAnsi" w:hAnsiTheme="minorHAnsi"/>
          <w:b/>
          <w:bCs/>
          <w:color w:val="000000"/>
        </w:rPr>
        <w:t>(PAAC)</w:t>
      </w:r>
    </w:p>
    <w:p w14:paraId="7385CD03" w14:textId="1B34FAB6" w:rsidR="00771FEA" w:rsidRPr="003C59AB" w:rsidRDefault="00E52BE3" w:rsidP="00771FEA">
      <w:pPr>
        <w:ind w:right="18"/>
        <w:jc w:val="center"/>
        <w:rPr>
          <w:rFonts w:asciiTheme="minorHAnsi" w:hAnsiTheme="minorHAnsi"/>
          <w:b/>
          <w:bCs/>
          <w:color w:val="000000"/>
        </w:rPr>
      </w:pPr>
      <w:r>
        <w:rPr>
          <w:rFonts w:asciiTheme="minorHAnsi" w:hAnsiTheme="minorHAnsi"/>
          <w:b/>
          <w:bCs/>
          <w:color w:val="000000"/>
        </w:rPr>
        <w:t>May 2</w:t>
      </w:r>
      <w:r w:rsidR="00C44C3C" w:rsidRPr="003C59AB">
        <w:rPr>
          <w:rFonts w:asciiTheme="minorHAnsi" w:hAnsiTheme="minorHAnsi"/>
          <w:b/>
          <w:bCs/>
          <w:color w:val="000000"/>
        </w:rPr>
        <w:t>, 202</w:t>
      </w:r>
      <w:r w:rsidR="00AF3325">
        <w:rPr>
          <w:rFonts w:asciiTheme="minorHAnsi" w:hAnsiTheme="minorHAnsi"/>
          <w:b/>
          <w:bCs/>
          <w:color w:val="000000"/>
        </w:rPr>
        <w:t>2</w:t>
      </w:r>
    </w:p>
    <w:p w14:paraId="7B03F1D4" w14:textId="77D7024E" w:rsidR="00771FEA" w:rsidRPr="003C59AB" w:rsidRDefault="007C4896" w:rsidP="007C4896">
      <w:pPr>
        <w:ind w:right="18"/>
        <w:jc w:val="center"/>
        <w:rPr>
          <w:rFonts w:asciiTheme="minorHAnsi" w:hAnsiTheme="minorHAnsi"/>
          <w:b/>
          <w:bCs/>
          <w:color w:val="000000"/>
        </w:rPr>
      </w:pPr>
      <w:r w:rsidRPr="003C59AB">
        <w:rPr>
          <w:rFonts w:asciiTheme="minorHAnsi" w:hAnsiTheme="minorHAnsi"/>
          <w:b/>
          <w:bCs/>
          <w:color w:val="000000"/>
        </w:rPr>
        <w:t>Zoom Teleconference</w:t>
      </w:r>
    </w:p>
    <w:p w14:paraId="0E8068BE" w14:textId="3538A909" w:rsidR="007C4896" w:rsidRPr="003C59AB" w:rsidRDefault="003921EE" w:rsidP="0008208E">
      <w:pPr>
        <w:ind w:right="18"/>
        <w:jc w:val="center"/>
        <w:rPr>
          <w:rFonts w:asciiTheme="minorHAnsi" w:hAnsiTheme="minorHAnsi"/>
          <w:b/>
          <w:bCs/>
          <w:color w:val="000000"/>
        </w:rPr>
      </w:pPr>
      <w:r w:rsidRPr="003C59AB">
        <w:rPr>
          <w:rFonts w:asciiTheme="minorHAnsi" w:hAnsiTheme="minorHAnsi"/>
          <w:b/>
          <w:bCs/>
          <w:color w:val="000000"/>
        </w:rPr>
        <w:t>Minutes</w:t>
      </w:r>
    </w:p>
    <w:p w14:paraId="3E5C81A6" w14:textId="77777777" w:rsidR="003921EE" w:rsidRPr="003C59AB" w:rsidRDefault="003921EE" w:rsidP="007C4896">
      <w:pPr>
        <w:ind w:right="18"/>
        <w:jc w:val="center"/>
        <w:rPr>
          <w:rFonts w:asciiTheme="minorHAnsi" w:hAnsiTheme="minorHAnsi"/>
          <w:b/>
          <w:bCs/>
          <w:color w:val="000000"/>
        </w:rPr>
      </w:pPr>
    </w:p>
    <w:p w14:paraId="3907ACD3" w14:textId="41EBA6D9" w:rsidR="00DA2332" w:rsidRPr="00324D15" w:rsidRDefault="00771FEA" w:rsidP="006E03C5">
      <w:pPr>
        <w:ind w:left="2160" w:right="18" w:hanging="2160"/>
        <w:rPr>
          <w:rFonts w:asciiTheme="minorHAnsi" w:hAnsiTheme="minorHAnsi"/>
          <w:b/>
          <w:bCs/>
          <w:color w:val="000000"/>
        </w:rPr>
      </w:pPr>
      <w:r w:rsidRPr="00324D15">
        <w:rPr>
          <w:rFonts w:asciiTheme="minorHAnsi" w:hAnsiTheme="minorHAnsi"/>
          <w:b/>
          <w:bCs/>
          <w:color w:val="000000"/>
        </w:rPr>
        <w:t>Members Present:</w:t>
      </w:r>
      <w:r w:rsidRPr="00324D15">
        <w:rPr>
          <w:rFonts w:asciiTheme="minorHAnsi" w:hAnsiTheme="minorHAnsi"/>
          <w:b/>
          <w:bCs/>
          <w:color w:val="000000"/>
        </w:rPr>
        <w:tab/>
      </w:r>
      <w:r w:rsidR="00DA2332" w:rsidRPr="00324D15">
        <w:rPr>
          <w:rFonts w:asciiTheme="minorHAnsi" w:hAnsiTheme="minorHAnsi"/>
          <w:bCs/>
          <w:color w:val="000000"/>
        </w:rPr>
        <w:t>Charmin</w:t>
      </w:r>
      <w:r w:rsidR="006E03C5" w:rsidRPr="00324D15">
        <w:rPr>
          <w:rFonts w:asciiTheme="minorHAnsi" w:hAnsiTheme="minorHAnsi"/>
          <w:bCs/>
          <w:color w:val="000000"/>
        </w:rPr>
        <w:t xml:space="preserve"> </w:t>
      </w:r>
      <w:r w:rsidR="00DA2332" w:rsidRPr="00324D15">
        <w:rPr>
          <w:rFonts w:asciiTheme="minorHAnsi" w:hAnsiTheme="minorHAnsi"/>
          <w:bCs/>
          <w:color w:val="000000"/>
        </w:rPr>
        <w:t>Roundtree-Baaqee</w:t>
      </w:r>
      <w:r w:rsidR="00BE19E1" w:rsidRPr="00324D15">
        <w:rPr>
          <w:rFonts w:asciiTheme="minorHAnsi" w:hAnsiTheme="minorHAnsi"/>
          <w:bCs/>
          <w:color w:val="000000"/>
        </w:rPr>
        <w:t xml:space="preserve"> (Co-Chair), </w:t>
      </w:r>
      <w:r w:rsidR="0043469C" w:rsidRPr="00324D15">
        <w:rPr>
          <w:rFonts w:asciiTheme="minorHAnsi" w:hAnsiTheme="minorHAnsi"/>
          <w:bCs/>
          <w:color w:val="000000"/>
        </w:rPr>
        <w:t>Jennifer Kesseler</w:t>
      </w:r>
      <w:r w:rsidR="00BE19E1" w:rsidRPr="00324D15">
        <w:rPr>
          <w:rFonts w:asciiTheme="minorHAnsi" w:hAnsiTheme="minorHAnsi"/>
          <w:bCs/>
          <w:color w:val="000000"/>
        </w:rPr>
        <w:t xml:space="preserve"> </w:t>
      </w:r>
      <w:r w:rsidR="00CD3529" w:rsidRPr="00324D15">
        <w:rPr>
          <w:rFonts w:asciiTheme="minorHAnsi" w:hAnsiTheme="minorHAnsi"/>
          <w:bCs/>
          <w:color w:val="000000"/>
        </w:rPr>
        <w:t xml:space="preserve">(Co-Chair), </w:t>
      </w:r>
      <w:r w:rsidR="00CD4E44" w:rsidRPr="00324D15">
        <w:rPr>
          <w:rFonts w:asciiTheme="minorHAnsi" w:hAnsiTheme="minorHAnsi"/>
          <w:bCs/>
          <w:color w:val="000000"/>
        </w:rPr>
        <w:t>Eric Murphy,</w:t>
      </w:r>
      <w:r w:rsidR="00CD4E44" w:rsidRPr="00324D15">
        <w:rPr>
          <w:rFonts w:asciiTheme="minorHAnsi" w:hAnsiTheme="minorHAnsi"/>
          <w:color w:val="000000"/>
        </w:rPr>
        <w:t xml:space="preserve"> </w:t>
      </w:r>
      <w:r w:rsidR="00254747" w:rsidRPr="00324D15">
        <w:rPr>
          <w:rFonts w:asciiTheme="minorHAnsi" w:hAnsiTheme="minorHAnsi"/>
          <w:color w:val="000000"/>
        </w:rPr>
        <w:t>Yulia Pinkusevich</w:t>
      </w:r>
      <w:r w:rsidR="00254747" w:rsidRPr="00324D15">
        <w:rPr>
          <w:rFonts w:asciiTheme="minorHAnsi" w:hAnsiTheme="minorHAnsi"/>
          <w:bCs/>
          <w:color w:val="000000"/>
        </w:rPr>
        <w:t xml:space="preserve">, </w:t>
      </w:r>
      <w:r w:rsidR="00BE6B2E" w:rsidRPr="00324D15">
        <w:rPr>
          <w:rFonts w:asciiTheme="minorHAnsi" w:hAnsiTheme="minorHAnsi"/>
          <w:bCs/>
          <w:color w:val="000000"/>
        </w:rPr>
        <w:t>Michele Ramirez</w:t>
      </w:r>
    </w:p>
    <w:p w14:paraId="65DFCE1C" w14:textId="086CB31E" w:rsidR="00771FEA" w:rsidRPr="00324D15" w:rsidRDefault="00DE0B98" w:rsidP="00DE0B98">
      <w:pPr>
        <w:ind w:left="2160" w:right="18" w:hanging="2160"/>
        <w:jc w:val="both"/>
        <w:rPr>
          <w:rFonts w:asciiTheme="minorHAnsi" w:hAnsiTheme="minorHAnsi"/>
          <w:b/>
          <w:bCs/>
          <w:color w:val="000000"/>
        </w:rPr>
      </w:pPr>
      <w:r w:rsidRPr="00324D15">
        <w:rPr>
          <w:rFonts w:asciiTheme="minorHAnsi" w:hAnsiTheme="minorHAnsi"/>
          <w:b/>
          <w:bCs/>
          <w:color w:val="000000"/>
        </w:rPr>
        <w:t>Absent</w:t>
      </w:r>
      <w:r w:rsidR="00771FEA" w:rsidRPr="00324D15">
        <w:rPr>
          <w:rFonts w:asciiTheme="minorHAnsi" w:hAnsiTheme="minorHAnsi"/>
          <w:b/>
          <w:bCs/>
          <w:color w:val="000000"/>
        </w:rPr>
        <w:t>:</w:t>
      </w:r>
      <w:r w:rsidR="00771FEA" w:rsidRPr="00324D15">
        <w:rPr>
          <w:rFonts w:asciiTheme="minorHAnsi" w:hAnsiTheme="minorHAnsi"/>
          <w:bCs/>
          <w:color w:val="000000"/>
        </w:rPr>
        <w:tab/>
      </w:r>
      <w:r w:rsidR="00771FEA" w:rsidRPr="00324D15">
        <w:rPr>
          <w:rFonts w:asciiTheme="minorHAnsi" w:hAnsiTheme="minorHAnsi"/>
          <w:b/>
          <w:bCs/>
          <w:color w:val="000000"/>
        </w:rPr>
        <w:tab/>
      </w:r>
    </w:p>
    <w:p w14:paraId="55F2F531" w14:textId="63637A10" w:rsidR="00771FEA" w:rsidRPr="00324D15" w:rsidRDefault="00771FEA" w:rsidP="00771FEA">
      <w:pPr>
        <w:ind w:left="2160" w:right="18" w:hanging="2160"/>
        <w:jc w:val="both"/>
        <w:rPr>
          <w:rFonts w:asciiTheme="minorHAnsi" w:hAnsiTheme="minorHAnsi"/>
          <w:bCs/>
          <w:color w:val="000000"/>
        </w:rPr>
      </w:pPr>
      <w:r w:rsidRPr="00324D15">
        <w:rPr>
          <w:rFonts w:asciiTheme="minorHAnsi" w:hAnsiTheme="minorHAnsi"/>
          <w:b/>
          <w:bCs/>
          <w:color w:val="000000"/>
        </w:rPr>
        <w:t>Staff Present:</w:t>
      </w:r>
      <w:r w:rsidRPr="00324D15">
        <w:rPr>
          <w:rFonts w:asciiTheme="minorHAnsi" w:hAnsiTheme="minorHAnsi"/>
          <w:bCs/>
          <w:color w:val="000000"/>
        </w:rPr>
        <w:tab/>
        <w:t xml:space="preserve">Kristen </w:t>
      </w:r>
      <w:r w:rsidR="00914133" w:rsidRPr="00324D15">
        <w:rPr>
          <w:rFonts w:asciiTheme="minorHAnsi" w:hAnsiTheme="minorHAnsi"/>
          <w:bCs/>
          <w:color w:val="000000"/>
        </w:rPr>
        <w:t>Z</w:t>
      </w:r>
      <w:r w:rsidR="008A5342" w:rsidRPr="00324D15">
        <w:rPr>
          <w:rFonts w:asciiTheme="minorHAnsi" w:hAnsiTheme="minorHAnsi"/>
          <w:bCs/>
          <w:color w:val="000000"/>
        </w:rPr>
        <w:t>aremba,</w:t>
      </w:r>
      <w:r w:rsidR="005F222B">
        <w:rPr>
          <w:rFonts w:asciiTheme="minorHAnsi" w:hAnsiTheme="minorHAnsi"/>
          <w:bCs/>
          <w:color w:val="000000"/>
        </w:rPr>
        <w:t xml:space="preserve"> </w:t>
      </w:r>
      <w:r w:rsidR="008A5342" w:rsidRPr="00324D15">
        <w:rPr>
          <w:rFonts w:asciiTheme="minorHAnsi" w:hAnsiTheme="minorHAnsi"/>
          <w:bCs/>
          <w:color w:val="000000"/>
        </w:rPr>
        <w:t>Public Art Coordinator</w:t>
      </w:r>
      <w:r w:rsidR="00BE6B2E" w:rsidRPr="00324D15">
        <w:rPr>
          <w:rFonts w:asciiTheme="minorHAnsi" w:hAnsiTheme="minorHAnsi"/>
          <w:bCs/>
          <w:color w:val="000000"/>
        </w:rPr>
        <w:t>; Neha Balram, Cultural Affairs Commission Program Analyst</w:t>
      </w:r>
    </w:p>
    <w:p w14:paraId="64B53DA7" w14:textId="0FDC0514" w:rsidR="00771FEA" w:rsidRPr="00324D15" w:rsidRDefault="00771FEA" w:rsidP="00771FEA">
      <w:pPr>
        <w:ind w:left="2160" w:right="18" w:hanging="2160"/>
        <w:jc w:val="both"/>
        <w:rPr>
          <w:rFonts w:asciiTheme="minorHAnsi" w:hAnsiTheme="minorHAnsi"/>
          <w:bCs/>
          <w:color w:val="000000"/>
        </w:rPr>
      </w:pPr>
      <w:r w:rsidRPr="00324D15">
        <w:rPr>
          <w:rFonts w:asciiTheme="minorHAnsi" w:hAnsiTheme="minorHAnsi"/>
          <w:b/>
          <w:bCs/>
          <w:color w:val="000000"/>
        </w:rPr>
        <w:t>Guests:</w:t>
      </w:r>
      <w:r w:rsidR="005147B7" w:rsidRPr="00324D15">
        <w:rPr>
          <w:rFonts w:asciiTheme="minorHAnsi" w:hAnsiTheme="minorHAnsi"/>
          <w:bCs/>
          <w:color w:val="000000"/>
        </w:rPr>
        <w:t xml:space="preserve"> </w:t>
      </w:r>
      <w:r w:rsidR="005147B7" w:rsidRPr="00324D15">
        <w:rPr>
          <w:rFonts w:asciiTheme="minorHAnsi" w:hAnsiTheme="minorHAnsi"/>
          <w:bCs/>
          <w:color w:val="000000"/>
        </w:rPr>
        <w:tab/>
      </w:r>
      <w:r w:rsidR="00BE6B2E" w:rsidRPr="00324D15">
        <w:rPr>
          <w:rFonts w:asciiTheme="minorHAnsi" w:hAnsiTheme="minorHAnsi"/>
          <w:bCs/>
          <w:color w:val="000000"/>
        </w:rPr>
        <w:t xml:space="preserve">David Burke, </w:t>
      </w:r>
      <w:r w:rsidR="005F222B">
        <w:rPr>
          <w:rFonts w:asciiTheme="minorHAnsi" w:hAnsiTheme="minorHAnsi"/>
          <w:bCs/>
          <w:color w:val="000000"/>
        </w:rPr>
        <w:t>Hank Phan (OPRYD)</w:t>
      </w:r>
    </w:p>
    <w:p w14:paraId="180B1C3E" w14:textId="77777777" w:rsidR="00771FEA" w:rsidRPr="00324D15" w:rsidRDefault="00771FEA" w:rsidP="00771FEA">
      <w:pPr>
        <w:ind w:right="18"/>
        <w:jc w:val="both"/>
        <w:rPr>
          <w:rFonts w:asciiTheme="minorHAnsi" w:hAnsiTheme="minorHAnsi"/>
          <w:bCs/>
          <w:color w:val="000000"/>
        </w:rPr>
      </w:pPr>
    </w:p>
    <w:p w14:paraId="7D473190" w14:textId="7B68E589" w:rsidR="00771FEA" w:rsidRPr="00324D15" w:rsidRDefault="00771FEA" w:rsidP="00771FEA">
      <w:pPr>
        <w:ind w:right="18"/>
        <w:jc w:val="both"/>
        <w:rPr>
          <w:rFonts w:asciiTheme="minorHAnsi" w:hAnsiTheme="minorHAnsi"/>
          <w:b/>
          <w:bCs/>
          <w:color w:val="000000"/>
        </w:rPr>
      </w:pPr>
      <w:r w:rsidRPr="00324D15">
        <w:rPr>
          <w:rFonts w:asciiTheme="minorHAnsi" w:hAnsiTheme="minorHAnsi"/>
          <w:b/>
          <w:bCs/>
          <w:color w:val="000000"/>
        </w:rPr>
        <w:t xml:space="preserve">Meeting Chair: </w:t>
      </w:r>
      <w:r w:rsidR="00BE6B2E" w:rsidRPr="00324D15">
        <w:rPr>
          <w:rFonts w:asciiTheme="minorHAnsi" w:hAnsiTheme="minorHAnsi"/>
          <w:b/>
          <w:bCs/>
          <w:color w:val="000000"/>
        </w:rPr>
        <w:t xml:space="preserve">Jennifer Kesseler </w:t>
      </w:r>
    </w:p>
    <w:p w14:paraId="2F45669C" w14:textId="77777777" w:rsidR="00771FEA" w:rsidRPr="00324D15" w:rsidRDefault="00914133" w:rsidP="00771FEA">
      <w:pPr>
        <w:ind w:right="18"/>
        <w:jc w:val="both"/>
        <w:rPr>
          <w:rFonts w:asciiTheme="minorHAnsi" w:hAnsiTheme="minorHAnsi"/>
          <w:color w:val="000000"/>
        </w:rPr>
      </w:pPr>
      <w:r w:rsidRPr="00324D15">
        <w:rPr>
          <w:rFonts w:asciiTheme="minorHAnsi" w:hAnsiTheme="minorHAnsi"/>
          <w:color w:val="000000"/>
        </w:rPr>
        <w:t xml:space="preserve">*Indicates partial attendance </w:t>
      </w:r>
    </w:p>
    <w:p w14:paraId="147E4DE9" w14:textId="77777777" w:rsidR="00914133" w:rsidRPr="00324D15" w:rsidRDefault="00914133" w:rsidP="00771FEA">
      <w:pPr>
        <w:ind w:right="18"/>
        <w:jc w:val="both"/>
        <w:rPr>
          <w:rFonts w:asciiTheme="minorHAnsi" w:hAnsiTheme="minorHAnsi"/>
          <w:color w:val="000000"/>
        </w:rPr>
      </w:pPr>
    </w:p>
    <w:p w14:paraId="4C7F91F3" w14:textId="7D7A3987" w:rsidR="00771FEA" w:rsidRPr="00324D15" w:rsidRDefault="00BE19E1" w:rsidP="00771FEA">
      <w:pPr>
        <w:widowControl w:val="0"/>
        <w:numPr>
          <w:ilvl w:val="0"/>
          <w:numId w:val="3"/>
        </w:numPr>
        <w:tabs>
          <w:tab w:val="left" w:pos="360"/>
          <w:tab w:val="left" w:pos="900"/>
        </w:tabs>
        <w:autoSpaceDE w:val="0"/>
        <w:autoSpaceDN w:val="0"/>
        <w:adjustRightInd w:val="0"/>
        <w:ind w:right="18"/>
        <w:rPr>
          <w:rFonts w:asciiTheme="minorHAnsi" w:hAnsiTheme="minorHAnsi"/>
          <w:b/>
          <w:color w:val="000000"/>
        </w:rPr>
      </w:pPr>
      <w:r w:rsidRPr="00324D15">
        <w:rPr>
          <w:rFonts w:asciiTheme="minorHAnsi" w:hAnsiTheme="minorHAnsi"/>
          <w:b/>
          <w:color w:val="000000"/>
        </w:rPr>
        <w:t xml:space="preserve">Welcome/ </w:t>
      </w:r>
      <w:r w:rsidR="00466648" w:rsidRPr="00324D15">
        <w:rPr>
          <w:rFonts w:asciiTheme="minorHAnsi" w:hAnsiTheme="minorHAnsi"/>
          <w:b/>
          <w:color w:val="000000"/>
        </w:rPr>
        <w:t xml:space="preserve">Roll Call / </w:t>
      </w:r>
      <w:r w:rsidR="00771FEA" w:rsidRPr="00324D15">
        <w:rPr>
          <w:rFonts w:asciiTheme="minorHAnsi" w:hAnsiTheme="minorHAnsi"/>
          <w:b/>
          <w:color w:val="000000"/>
        </w:rPr>
        <w:t>Meeting called to order at 5:</w:t>
      </w:r>
      <w:r w:rsidR="00C36671" w:rsidRPr="00324D15">
        <w:rPr>
          <w:rFonts w:asciiTheme="minorHAnsi" w:hAnsiTheme="minorHAnsi"/>
          <w:b/>
          <w:color w:val="000000"/>
        </w:rPr>
        <w:t>40</w:t>
      </w:r>
      <w:r w:rsidR="00771FEA" w:rsidRPr="00324D15">
        <w:rPr>
          <w:rFonts w:asciiTheme="minorHAnsi" w:hAnsiTheme="minorHAnsi"/>
          <w:b/>
          <w:color w:val="000000"/>
        </w:rPr>
        <w:t xml:space="preserve"> p.m.</w:t>
      </w:r>
      <w:r w:rsidR="003921EE" w:rsidRPr="00324D15">
        <w:rPr>
          <w:rFonts w:asciiTheme="minorHAnsi" w:hAnsiTheme="minorHAnsi"/>
          <w:b/>
          <w:color w:val="000000"/>
        </w:rPr>
        <w:t xml:space="preserve"> </w:t>
      </w:r>
      <w:r w:rsidR="00B32BF4" w:rsidRPr="00324D15">
        <w:rPr>
          <w:rFonts w:asciiTheme="minorHAnsi" w:hAnsiTheme="minorHAnsi"/>
          <w:color w:val="000000"/>
        </w:rPr>
        <w:t>I</w:t>
      </w:r>
      <w:r w:rsidR="003921EE" w:rsidRPr="00324D15">
        <w:rPr>
          <w:rFonts w:asciiTheme="minorHAnsi" w:hAnsiTheme="minorHAnsi"/>
          <w:color w:val="000000"/>
        </w:rPr>
        <w:t xml:space="preserve">nformation on City of Oakland Boards and Commissions </w:t>
      </w:r>
      <w:r w:rsidR="005147B7" w:rsidRPr="00324D15">
        <w:rPr>
          <w:rFonts w:asciiTheme="minorHAnsi" w:hAnsiTheme="minorHAnsi"/>
          <w:color w:val="000000"/>
        </w:rPr>
        <w:t>public comment procedures</w:t>
      </w:r>
      <w:r w:rsidR="00B32BF4" w:rsidRPr="00324D15">
        <w:rPr>
          <w:rFonts w:asciiTheme="minorHAnsi" w:hAnsiTheme="minorHAnsi"/>
          <w:color w:val="000000"/>
        </w:rPr>
        <w:t xml:space="preserve"> was presented</w:t>
      </w:r>
      <w:r w:rsidR="005147B7" w:rsidRPr="00324D15">
        <w:rPr>
          <w:rFonts w:asciiTheme="minorHAnsi" w:hAnsiTheme="minorHAnsi"/>
          <w:color w:val="000000"/>
        </w:rPr>
        <w:t>.</w:t>
      </w:r>
    </w:p>
    <w:p w14:paraId="45C79BEC" w14:textId="5D4E6827" w:rsidR="00A228BD" w:rsidRPr="00324D15" w:rsidRDefault="00466648" w:rsidP="00F46FA1">
      <w:pPr>
        <w:widowControl w:val="0"/>
        <w:numPr>
          <w:ilvl w:val="0"/>
          <w:numId w:val="3"/>
        </w:numPr>
        <w:tabs>
          <w:tab w:val="left" w:pos="360"/>
          <w:tab w:val="left" w:pos="900"/>
        </w:tabs>
        <w:autoSpaceDE w:val="0"/>
        <w:autoSpaceDN w:val="0"/>
        <w:adjustRightInd w:val="0"/>
        <w:ind w:right="18"/>
        <w:rPr>
          <w:rFonts w:asciiTheme="minorHAnsi" w:hAnsiTheme="minorHAnsi"/>
          <w:b/>
          <w:bCs/>
          <w:color w:val="000000"/>
        </w:rPr>
      </w:pPr>
      <w:r w:rsidRPr="00324D15">
        <w:rPr>
          <w:rFonts w:asciiTheme="minorHAnsi" w:hAnsiTheme="minorHAnsi"/>
          <w:b/>
          <w:bCs/>
          <w:color w:val="000000"/>
        </w:rPr>
        <w:t>Public Comment</w:t>
      </w:r>
      <w:r w:rsidR="003921EE" w:rsidRPr="00324D15">
        <w:rPr>
          <w:rFonts w:asciiTheme="minorHAnsi" w:hAnsiTheme="minorHAnsi"/>
          <w:b/>
          <w:bCs/>
          <w:color w:val="000000"/>
        </w:rPr>
        <w:t xml:space="preserve">: </w:t>
      </w:r>
      <w:r w:rsidR="00B32BF4" w:rsidRPr="00324D15">
        <w:rPr>
          <w:rFonts w:asciiTheme="minorHAnsi" w:hAnsiTheme="minorHAnsi"/>
          <w:color w:val="000000"/>
        </w:rPr>
        <w:t>No comment was provided.</w:t>
      </w:r>
    </w:p>
    <w:p w14:paraId="6100CBDB" w14:textId="11D0DD6B" w:rsidR="00F558FB" w:rsidRPr="00324D15" w:rsidRDefault="00F558FB" w:rsidP="003C66C5">
      <w:pPr>
        <w:numPr>
          <w:ilvl w:val="0"/>
          <w:numId w:val="3"/>
        </w:numPr>
        <w:tabs>
          <w:tab w:val="left" w:pos="900"/>
        </w:tabs>
        <w:rPr>
          <w:rFonts w:asciiTheme="minorHAnsi" w:hAnsiTheme="minorHAnsi"/>
          <w:b/>
          <w:color w:val="000000"/>
        </w:rPr>
      </w:pPr>
      <w:r w:rsidRPr="00324D15">
        <w:rPr>
          <w:rFonts w:asciiTheme="minorHAnsi" w:hAnsiTheme="minorHAnsi"/>
          <w:b/>
          <w:color w:val="000000"/>
        </w:rPr>
        <w:t xml:space="preserve">Action Item: </w:t>
      </w:r>
      <w:r w:rsidR="00B01D7A" w:rsidRPr="00324D15">
        <w:rPr>
          <w:rFonts w:asciiTheme="minorHAnsi" w:hAnsiTheme="minorHAnsi"/>
          <w:b/>
          <w:color w:val="000000"/>
        </w:rPr>
        <w:t xml:space="preserve">Adopt a Resolution Determining that Conducting In-Person Meetings of the Public Art Advisory Committee Would Present Imminent Risks to Attendees’ </w:t>
      </w:r>
      <w:proofErr w:type="gramStart"/>
      <w:r w:rsidR="00B01D7A" w:rsidRPr="00324D15">
        <w:rPr>
          <w:rFonts w:asciiTheme="minorHAnsi" w:hAnsiTheme="minorHAnsi"/>
          <w:b/>
          <w:color w:val="000000"/>
        </w:rPr>
        <w:t>Health, and</w:t>
      </w:r>
      <w:proofErr w:type="gramEnd"/>
      <w:r w:rsidR="00B01D7A" w:rsidRPr="00324D15">
        <w:rPr>
          <w:rFonts w:asciiTheme="minorHAnsi" w:hAnsiTheme="minorHAnsi"/>
          <w:b/>
          <w:color w:val="000000"/>
        </w:rPr>
        <w:t xml:space="preserve"> Electing to Continue Conducting Meetings Using Teleconferencing in Accordance with California Government Code Section 54953(e), a Provision of AB-361.</w:t>
      </w:r>
      <w:r w:rsidR="00B01D7A" w:rsidRPr="00324D15">
        <w:rPr>
          <w:rFonts w:asciiTheme="minorHAnsi" w:hAnsiTheme="minorHAnsi"/>
          <w:bCs/>
          <w:color w:val="000000"/>
        </w:rPr>
        <w:t xml:space="preserve"> Public Art Coordinator Kristen Zaremba stated that the Committee must adopt the resolution before conducting business for this and all future remote meetings until further notice. </w:t>
      </w:r>
      <w:r w:rsidR="00B01D7A" w:rsidRPr="00324D15">
        <w:rPr>
          <w:rFonts w:asciiTheme="minorHAnsi" w:hAnsiTheme="minorHAnsi"/>
          <w:b/>
          <w:color w:val="000000"/>
        </w:rPr>
        <w:t xml:space="preserve">Motion: </w:t>
      </w:r>
      <w:r w:rsidR="00BE6B2E" w:rsidRPr="00324D15">
        <w:rPr>
          <w:rFonts w:asciiTheme="minorHAnsi" w:hAnsiTheme="minorHAnsi"/>
          <w:b/>
          <w:color w:val="000000"/>
        </w:rPr>
        <w:t>C. Roundtree-Baaqee</w:t>
      </w:r>
      <w:r w:rsidR="00B32BF4" w:rsidRPr="00324D15">
        <w:rPr>
          <w:rFonts w:asciiTheme="minorHAnsi" w:hAnsiTheme="minorHAnsi"/>
          <w:b/>
          <w:color w:val="000000"/>
        </w:rPr>
        <w:t xml:space="preserve"> moved to approve the motion. </w:t>
      </w:r>
      <w:r w:rsidR="00BE6B2E" w:rsidRPr="00324D15">
        <w:rPr>
          <w:rFonts w:asciiTheme="minorHAnsi" w:hAnsiTheme="minorHAnsi"/>
          <w:b/>
          <w:color w:val="000000"/>
        </w:rPr>
        <w:t>E. Murphy</w:t>
      </w:r>
      <w:r w:rsidR="00B32BF4" w:rsidRPr="00324D15">
        <w:rPr>
          <w:rFonts w:asciiTheme="minorHAnsi" w:hAnsiTheme="minorHAnsi"/>
          <w:b/>
          <w:color w:val="000000"/>
        </w:rPr>
        <w:t xml:space="preserve"> seconded. </w:t>
      </w:r>
      <w:r w:rsidR="00BE6B2E" w:rsidRPr="00324D15">
        <w:rPr>
          <w:rFonts w:asciiTheme="minorHAnsi" w:hAnsiTheme="minorHAnsi"/>
          <w:b/>
          <w:color w:val="000000"/>
        </w:rPr>
        <w:t>J. Kessler</w:t>
      </w:r>
      <w:r w:rsidR="00B32BF4" w:rsidRPr="00324D15">
        <w:rPr>
          <w:rFonts w:asciiTheme="minorHAnsi" w:hAnsiTheme="minorHAnsi"/>
          <w:b/>
          <w:color w:val="000000"/>
        </w:rPr>
        <w:t xml:space="preserve"> Aye; </w:t>
      </w:r>
      <w:r w:rsidR="00BE6B2E" w:rsidRPr="00324D15">
        <w:rPr>
          <w:rFonts w:asciiTheme="minorHAnsi" w:hAnsiTheme="minorHAnsi"/>
          <w:b/>
          <w:color w:val="000000"/>
        </w:rPr>
        <w:t>M. Ramirez</w:t>
      </w:r>
      <w:r w:rsidR="00B32BF4" w:rsidRPr="00324D15">
        <w:rPr>
          <w:rFonts w:asciiTheme="minorHAnsi" w:hAnsiTheme="minorHAnsi"/>
          <w:b/>
          <w:color w:val="000000"/>
        </w:rPr>
        <w:t xml:space="preserve"> Aye.</w:t>
      </w:r>
      <w:r w:rsidR="00BE6B2E" w:rsidRPr="00324D15">
        <w:rPr>
          <w:rFonts w:asciiTheme="minorHAnsi" w:hAnsiTheme="minorHAnsi"/>
          <w:b/>
          <w:color w:val="000000"/>
        </w:rPr>
        <w:t xml:space="preserve"> Y. Pinkusevich Aye.</w:t>
      </w:r>
      <w:r w:rsidR="00A43005" w:rsidRPr="00324D15">
        <w:rPr>
          <w:rFonts w:asciiTheme="minorHAnsi" w:hAnsiTheme="minorHAnsi"/>
          <w:b/>
          <w:color w:val="000000"/>
        </w:rPr>
        <w:t xml:space="preserve"> Motion passed unanimously.</w:t>
      </w:r>
    </w:p>
    <w:p w14:paraId="01FEE553" w14:textId="6953C9A4" w:rsidR="00835F6F" w:rsidRPr="00324D15" w:rsidRDefault="00F46FA1" w:rsidP="00835F6F">
      <w:pPr>
        <w:numPr>
          <w:ilvl w:val="0"/>
          <w:numId w:val="3"/>
        </w:numPr>
        <w:tabs>
          <w:tab w:val="left" w:pos="900"/>
        </w:tabs>
        <w:rPr>
          <w:rFonts w:asciiTheme="minorHAnsi" w:hAnsiTheme="minorHAnsi"/>
          <w:b/>
        </w:rPr>
      </w:pPr>
      <w:r w:rsidRPr="00324D15">
        <w:rPr>
          <w:rFonts w:asciiTheme="minorHAnsi" w:hAnsiTheme="minorHAnsi"/>
          <w:b/>
          <w:color w:val="000000"/>
        </w:rPr>
        <w:t>Action Item: Review and Approve Public Art Advisory Committee</w:t>
      </w:r>
      <w:r w:rsidR="00C240BD" w:rsidRPr="00324D15">
        <w:rPr>
          <w:rFonts w:asciiTheme="minorHAnsi" w:hAnsiTheme="minorHAnsi"/>
          <w:b/>
          <w:color w:val="000000"/>
        </w:rPr>
        <w:t xml:space="preserve"> </w:t>
      </w:r>
      <w:r w:rsidRPr="00324D15">
        <w:rPr>
          <w:rFonts w:asciiTheme="minorHAnsi" w:hAnsiTheme="minorHAnsi"/>
          <w:b/>
          <w:color w:val="000000"/>
        </w:rPr>
        <w:t xml:space="preserve">Minutes from the </w:t>
      </w:r>
      <w:r w:rsidR="00BE6B2E" w:rsidRPr="00324D15">
        <w:rPr>
          <w:rFonts w:asciiTheme="minorHAnsi" w:hAnsiTheme="minorHAnsi"/>
          <w:b/>
          <w:color w:val="000000"/>
        </w:rPr>
        <w:t xml:space="preserve">January 10, </w:t>
      </w:r>
      <w:proofErr w:type="gramStart"/>
      <w:r w:rsidR="00BE6B2E" w:rsidRPr="00324D15">
        <w:rPr>
          <w:rFonts w:asciiTheme="minorHAnsi" w:hAnsiTheme="minorHAnsi"/>
          <w:b/>
          <w:color w:val="000000"/>
        </w:rPr>
        <w:t>2022</w:t>
      </w:r>
      <w:proofErr w:type="gramEnd"/>
      <w:r w:rsidRPr="00324D15">
        <w:rPr>
          <w:rFonts w:asciiTheme="minorHAnsi" w:hAnsiTheme="minorHAnsi"/>
          <w:b/>
          <w:color w:val="000000"/>
        </w:rPr>
        <w:t xml:space="preserve"> PAAC Meeting</w:t>
      </w:r>
      <w:r w:rsidR="00DB2361" w:rsidRPr="00324D15">
        <w:rPr>
          <w:rFonts w:asciiTheme="minorHAnsi" w:hAnsiTheme="minorHAnsi"/>
          <w:b/>
          <w:color w:val="000000"/>
        </w:rPr>
        <w:t xml:space="preserve">. </w:t>
      </w:r>
      <w:r w:rsidR="00BE6B2E" w:rsidRPr="00324D15">
        <w:rPr>
          <w:rFonts w:asciiTheme="minorHAnsi" w:hAnsiTheme="minorHAnsi"/>
          <w:b/>
          <w:color w:val="000000"/>
        </w:rPr>
        <w:t>C. Roundtree-Baaqee</w:t>
      </w:r>
      <w:r w:rsidR="00DB2361" w:rsidRPr="00324D15">
        <w:rPr>
          <w:rFonts w:asciiTheme="minorHAnsi" w:hAnsiTheme="minorHAnsi"/>
          <w:b/>
          <w:color w:val="000000"/>
        </w:rPr>
        <w:t xml:space="preserve"> moved to </w:t>
      </w:r>
      <w:r w:rsidR="00DB2361" w:rsidRPr="00324D15">
        <w:rPr>
          <w:rFonts w:asciiTheme="minorHAnsi" w:hAnsiTheme="minorHAnsi"/>
          <w:b/>
        </w:rPr>
        <w:t xml:space="preserve">approve the minutes. </w:t>
      </w:r>
      <w:r w:rsidR="00BE6B2E" w:rsidRPr="00324D15">
        <w:rPr>
          <w:rFonts w:asciiTheme="minorHAnsi" w:hAnsiTheme="minorHAnsi"/>
          <w:b/>
        </w:rPr>
        <w:t>M. Ramirez</w:t>
      </w:r>
      <w:r w:rsidR="00DB2361" w:rsidRPr="00324D15">
        <w:rPr>
          <w:rFonts w:asciiTheme="minorHAnsi" w:hAnsiTheme="minorHAnsi"/>
          <w:b/>
        </w:rPr>
        <w:t xml:space="preserve"> seconded.</w:t>
      </w:r>
      <w:r w:rsidR="00E4468A" w:rsidRPr="00324D15">
        <w:rPr>
          <w:rFonts w:asciiTheme="minorHAnsi" w:hAnsiTheme="minorHAnsi"/>
          <w:b/>
        </w:rPr>
        <w:t xml:space="preserve"> </w:t>
      </w:r>
      <w:r w:rsidR="00BE6B2E" w:rsidRPr="00324D15">
        <w:rPr>
          <w:rFonts w:asciiTheme="minorHAnsi" w:hAnsiTheme="minorHAnsi"/>
          <w:b/>
        </w:rPr>
        <w:t>Y. Pinkusevich</w:t>
      </w:r>
      <w:r w:rsidR="00E4468A" w:rsidRPr="00324D15">
        <w:rPr>
          <w:rFonts w:asciiTheme="minorHAnsi" w:hAnsiTheme="minorHAnsi"/>
          <w:b/>
        </w:rPr>
        <w:t xml:space="preserve"> Aye; </w:t>
      </w:r>
      <w:r w:rsidR="00E1746F" w:rsidRPr="00324D15">
        <w:rPr>
          <w:rFonts w:asciiTheme="minorHAnsi" w:hAnsiTheme="minorHAnsi"/>
          <w:b/>
        </w:rPr>
        <w:t>E. Murphy</w:t>
      </w:r>
      <w:r w:rsidR="00BE6B2E" w:rsidRPr="00324D15">
        <w:rPr>
          <w:rFonts w:asciiTheme="minorHAnsi" w:hAnsiTheme="minorHAnsi"/>
          <w:b/>
        </w:rPr>
        <w:t>; J. Kesseler Aye</w:t>
      </w:r>
      <w:r w:rsidR="00E4468A" w:rsidRPr="00324D15">
        <w:rPr>
          <w:rFonts w:asciiTheme="minorHAnsi" w:hAnsiTheme="minorHAnsi"/>
          <w:b/>
        </w:rPr>
        <w:t>.</w:t>
      </w:r>
      <w:r w:rsidR="00DB2361" w:rsidRPr="00324D15">
        <w:rPr>
          <w:rFonts w:asciiTheme="minorHAnsi" w:hAnsiTheme="minorHAnsi"/>
          <w:b/>
        </w:rPr>
        <w:t xml:space="preserve"> Motion passed.</w:t>
      </w:r>
    </w:p>
    <w:p w14:paraId="410D74FE" w14:textId="4836C934" w:rsidR="00ED7A23" w:rsidRPr="00324D15" w:rsidRDefault="00B137BA" w:rsidP="00692075">
      <w:pPr>
        <w:numPr>
          <w:ilvl w:val="0"/>
          <w:numId w:val="3"/>
        </w:numPr>
        <w:tabs>
          <w:tab w:val="left" w:pos="900"/>
        </w:tabs>
        <w:rPr>
          <w:rFonts w:asciiTheme="minorHAnsi" w:hAnsiTheme="minorHAnsi"/>
          <w:b/>
          <w:bCs/>
        </w:rPr>
      </w:pPr>
      <w:r w:rsidRPr="00324D15">
        <w:rPr>
          <w:rFonts w:asciiTheme="minorHAnsi" w:hAnsiTheme="minorHAnsi"/>
          <w:b/>
        </w:rPr>
        <w:t xml:space="preserve">Action Item: </w:t>
      </w:r>
      <w:r w:rsidR="00BE6B2E" w:rsidRPr="00324D15">
        <w:rPr>
          <w:rFonts w:asciiTheme="minorHAnsi" w:hAnsiTheme="minorHAnsi"/>
          <w:b/>
        </w:rPr>
        <w:t>Review and Approve Mural Design Proposal by Cultural Funding Neighborhood Voices Program Grantee David Burke, for the PG&amp;E Substation located at 5143 Shattuck Avenue</w:t>
      </w:r>
      <w:r w:rsidR="00CB112F">
        <w:rPr>
          <w:rFonts w:asciiTheme="minorHAnsi" w:hAnsiTheme="minorHAnsi"/>
          <w:b/>
        </w:rPr>
        <w:t>.</w:t>
      </w:r>
      <w:r w:rsidR="00BE6B2E" w:rsidRPr="00324D15">
        <w:rPr>
          <w:rFonts w:asciiTheme="minorHAnsi" w:hAnsiTheme="minorHAnsi"/>
          <w:color w:val="000000"/>
        </w:rPr>
        <w:t xml:space="preserve"> </w:t>
      </w:r>
      <w:r w:rsidR="00EE49DC" w:rsidRPr="00324D15">
        <w:rPr>
          <w:rFonts w:asciiTheme="minorHAnsi" w:hAnsiTheme="minorHAnsi"/>
          <w:color w:val="000000"/>
        </w:rPr>
        <w:t>K</w:t>
      </w:r>
      <w:r w:rsidR="000F443F" w:rsidRPr="00324D15">
        <w:rPr>
          <w:rFonts w:asciiTheme="minorHAnsi" w:hAnsiTheme="minorHAnsi"/>
          <w:color w:val="000000"/>
        </w:rPr>
        <w:t xml:space="preserve">. Zaremba </w:t>
      </w:r>
      <w:r w:rsidR="00692075" w:rsidRPr="00324D15">
        <w:rPr>
          <w:rFonts w:asciiTheme="minorHAnsi" w:hAnsiTheme="minorHAnsi"/>
          <w:color w:val="000000"/>
        </w:rPr>
        <w:t xml:space="preserve">introduced the item, noting that the proposal is for a </w:t>
      </w:r>
      <w:r w:rsidR="00BE6B2E" w:rsidRPr="00324D15">
        <w:rPr>
          <w:rFonts w:asciiTheme="minorHAnsi" w:hAnsiTheme="minorHAnsi"/>
          <w:color w:val="000000"/>
        </w:rPr>
        <w:t>mural funded by the City through a Neighborhood Voices grant for PGE property</w:t>
      </w:r>
      <w:r w:rsidR="00692075" w:rsidRPr="00324D15">
        <w:rPr>
          <w:rFonts w:asciiTheme="minorHAnsi" w:hAnsiTheme="minorHAnsi"/>
          <w:color w:val="000000"/>
        </w:rPr>
        <w:t xml:space="preserve">, and welcomed the </w:t>
      </w:r>
      <w:r w:rsidR="005C00AD" w:rsidRPr="00324D15">
        <w:rPr>
          <w:rFonts w:asciiTheme="minorHAnsi" w:hAnsiTheme="minorHAnsi"/>
          <w:color w:val="000000"/>
        </w:rPr>
        <w:t xml:space="preserve">Oakland </w:t>
      </w:r>
      <w:r w:rsidR="00BE6B2E" w:rsidRPr="00324D15">
        <w:rPr>
          <w:rFonts w:asciiTheme="minorHAnsi" w:hAnsiTheme="minorHAnsi"/>
          <w:color w:val="000000"/>
        </w:rPr>
        <w:t xml:space="preserve">artist David Burke to introduce the project. This is one in a series of murals called Love Letter to Oakland, which originated during the Oakland Mural Festival, intended to </w:t>
      </w:r>
      <w:proofErr w:type="gramStart"/>
      <w:r w:rsidR="00BE6B2E" w:rsidRPr="00324D15">
        <w:rPr>
          <w:rFonts w:asciiTheme="minorHAnsi" w:hAnsiTheme="minorHAnsi"/>
          <w:color w:val="000000"/>
        </w:rPr>
        <w:t>recognize</w:t>
      </w:r>
      <w:proofErr w:type="gramEnd"/>
      <w:r w:rsidR="00BE6B2E" w:rsidRPr="00324D15">
        <w:rPr>
          <w:rFonts w:asciiTheme="minorHAnsi" w:hAnsiTheme="minorHAnsi"/>
          <w:color w:val="000000"/>
        </w:rPr>
        <w:t xml:space="preserve"> and honor artists contributing to the Oakland arts community. The subjects of this mural </w:t>
      </w:r>
      <w:r w:rsidR="00BE6B2E" w:rsidRPr="00324D15">
        <w:rPr>
          <w:rFonts w:asciiTheme="minorHAnsi" w:hAnsiTheme="minorHAnsi"/>
          <w:color w:val="000000"/>
        </w:rPr>
        <w:lastRenderedPageBreak/>
        <w:t xml:space="preserve">unfortunately include two artists, Hung </w:t>
      </w:r>
      <w:proofErr w:type="gramStart"/>
      <w:r w:rsidR="00BE6B2E" w:rsidRPr="00324D15">
        <w:rPr>
          <w:rFonts w:asciiTheme="minorHAnsi" w:hAnsiTheme="minorHAnsi"/>
          <w:color w:val="000000"/>
        </w:rPr>
        <w:t>Liu</w:t>
      </w:r>
      <w:proofErr w:type="gramEnd"/>
      <w:r w:rsidR="00BE6B2E" w:rsidRPr="00324D15">
        <w:rPr>
          <w:rFonts w:asciiTheme="minorHAnsi" w:hAnsiTheme="minorHAnsi"/>
          <w:color w:val="000000"/>
        </w:rPr>
        <w:t xml:space="preserve"> and Michael Morgan, who recently passed, as well Kev Choice, and the Twin Walls Mural Group. Additional murals are </w:t>
      </w:r>
      <w:proofErr w:type="gramStart"/>
      <w:r w:rsidR="00BE6B2E" w:rsidRPr="00324D15">
        <w:rPr>
          <w:rFonts w:asciiTheme="minorHAnsi" w:hAnsiTheme="minorHAnsi"/>
          <w:color w:val="000000"/>
        </w:rPr>
        <w:t>planned for the future</w:t>
      </w:r>
      <w:proofErr w:type="gramEnd"/>
      <w:r w:rsidR="00BE6B2E" w:rsidRPr="00324D15">
        <w:rPr>
          <w:rFonts w:asciiTheme="minorHAnsi" w:hAnsiTheme="minorHAnsi"/>
          <w:color w:val="000000"/>
        </w:rPr>
        <w:t xml:space="preserve">. Work is scheduled to start in the third week of May, including a community painting day. </w:t>
      </w:r>
      <w:r w:rsidR="005C00AD" w:rsidRPr="00324D15">
        <w:rPr>
          <w:rFonts w:asciiTheme="minorHAnsi" w:hAnsiTheme="minorHAnsi"/>
          <w:color w:val="000000"/>
        </w:rPr>
        <w:t xml:space="preserve"> </w:t>
      </w:r>
      <w:r w:rsidR="00BE6B2E" w:rsidRPr="00324D15">
        <w:rPr>
          <w:rFonts w:asciiTheme="minorHAnsi" w:hAnsiTheme="minorHAnsi"/>
          <w:color w:val="000000"/>
        </w:rPr>
        <w:t xml:space="preserve">The overall budget is roughly $17,000, funded by the Neighborhood Voices grant and PGE. Oakland based </w:t>
      </w:r>
      <w:proofErr w:type="spellStart"/>
      <w:r w:rsidR="00BE6B2E" w:rsidRPr="00324D15">
        <w:rPr>
          <w:rFonts w:asciiTheme="minorHAnsi" w:hAnsiTheme="minorHAnsi"/>
          <w:color w:val="000000"/>
        </w:rPr>
        <w:t>Pancho</w:t>
      </w:r>
      <w:proofErr w:type="spellEnd"/>
      <w:r w:rsidR="00BE6B2E" w:rsidRPr="00324D15">
        <w:rPr>
          <w:rFonts w:asciiTheme="minorHAnsi" w:hAnsiTheme="minorHAnsi"/>
          <w:color w:val="000000"/>
        </w:rPr>
        <w:t xml:space="preserve"> Pescador and </w:t>
      </w:r>
      <w:proofErr w:type="spellStart"/>
      <w:r w:rsidR="00BE6B2E" w:rsidRPr="00324D15">
        <w:rPr>
          <w:rFonts w:asciiTheme="minorHAnsi" w:hAnsiTheme="minorHAnsi"/>
          <w:color w:val="000000"/>
        </w:rPr>
        <w:t>Jovak</w:t>
      </w:r>
      <w:proofErr w:type="spellEnd"/>
      <w:r w:rsidR="00BE6B2E" w:rsidRPr="00324D15">
        <w:rPr>
          <w:rFonts w:asciiTheme="minorHAnsi" w:hAnsiTheme="minorHAnsi"/>
          <w:color w:val="000000"/>
        </w:rPr>
        <w:t xml:space="preserve"> </w:t>
      </w:r>
      <w:proofErr w:type="spellStart"/>
      <w:r w:rsidR="00BE6B2E" w:rsidRPr="00324D15">
        <w:rPr>
          <w:rFonts w:asciiTheme="minorHAnsi" w:hAnsiTheme="minorHAnsi"/>
          <w:color w:val="000000"/>
        </w:rPr>
        <w:t>Yabon</w:t>
      </w:r>
      <w:proofErr w:type="spellEnd"/>
      <w:r w:rsidR="00BE6B2E" w:rsidRPr="00324D15">
        <w:rPr>
          <w:rFonts w:asciiTheme="minorHAnsi" w:hAnsiTheme="minorHAnsi"/>
          <w:color w:val="000000"/>
        </w:rPr>
        <w:t xml:space="preserve"> will assist, in addition to some younger emerging artists. PAAC members complimented the artist and thanked him for his work</w:t>
      </w:r>
      <w:r w:rsidR="00324D15" w:rsidRPr="00324D15">
        <w:rPr>
          <w:rFonts w:asciiTheme="minorHAnsi" w:hAnsiTheme="minorHAnsi"/>
          <w:color w:val="000000"/>
        </w:rPr>
        <w:t>. They noted the quality of the design, the intergenerational composition of the artists included and the thoughtfulness of the work</w:t>
      </w:r>
      <w:r w:rsidR="00BE6B2E" w:rsidRPr="00324D15">
        <w:rPr>
          <w:rFonts w:asciiTheme="minorHAnsi" w:hAnsiTheme="minorHAnsi"/>
          <w:color w:val="000000"/>
        </w:rPr>
        <w:t>. Additionally, they asked whether there would be plans for future maintenance. There is a plan in process to address light maintenance for the work for 5 years</w:t>
      </w:r>
      <w:r w:rsidR="005D3EA5" w:rsidRPr="00324D15">
        <w:rPr>
          <w:rFonts w:asciiTheme="minorHAnsi" w:hAnsiTheme="minorHAnsi"/>
          <w:color w:val="000000"/>
        </w:rPr>
        <w:t>.</w:t>
      </w:r>
      <w:r w:rsidR="00324D15" w:rsidRPr="00324D15">
        <w:rPr>
          <w:rFonts w:asciiTheme="minorHAnsi" w:hAnsiTheme="minorHAnsi"/>
          <w:color w:val="000000"/>
        </w:rPr>
        <w:t xml:space="preserve"> Zaremba noted that the </w:t>
      </w:r>
      <w:proofErr w:type="gramStart"/>
      <w:r w:rsidR="00324D15" w:rsidRPr="00324D15">
        <w:rPr>
          <w:rFonts w:asciiTheme="minorHAnsi" w:hAnsiTheme="minorHAnsi"/>
          <w:color w:val="000000"/>
        </w:rPr>
        <w:t>City</w:t>
      </w:r>
      <w:proofErr w:type="gramEnd"/>
      <w:r w:rsidR="00324D15" w:rsidRPr="00324D15">
        <w:rPr>
          <w:rFonts w:asciiTheme="minorHAnsi" w:hAnsiTheme="minorHAnsi"/>
          <w:color w:val="000000"/>
        </w:rPr>
        <w:t xml:space="preserve"> encourages PG&amp;E to honor the artists’ efforts and to anticipate longevity as the mural is anticipated to become a beloved landmark in the community. Burke also noted it is important to monitor the artwork to ensure its longevity</w:t>
      </w:r>
      <w:r w:rsidR="00D91B7F" w:rsidRPr="00324D15">
        <w:rPr>
          <w:rFonts w:asciiTheme="minorHAnsi" w:hAnsiTheme="minorHAnsi"/>
          <w:color w:val="000000"/>
        </w:rPr>
        <w:t xml:space="preserve"> </w:t>
      </w:r>
      <w:r w:rsidR="00092E90" w:rsidRPr="00324D15">
        <w:rPr>
          <w:rFonts w:asciiTheme="minorHAnsi" w:hAnsiTheme="minorHAnsi"/>
          <w:b/>
          <w:bCs/>
          <w:color w:val="000000"/>
        </w:rPr>
        <w:t xml:space="preserve">Motion: </w:t>
      </w:r>
      <w:r w:rsidR="005D3EA5" w:rsidRPr="00324D15">
        <w:rPr>
          <w:rFonts w:asciiTheme="minorHAnsi" w:hAnsiTheme="minorHAnsi"/>
          <w:b/>
          <w:bCs/>
          <w:color w:val="000000"/>
        </w:rPr>
        <w:t>E. Murphy</w:t>
      </w:r>
      <w:r w:rsidR="00092E90" w:rsidRPr="00324D15">
        <w:rPr>
          <w:rFonts w:asciiTheme="minorHAnsi" w:hAnsiTheme="minorHAnsi"/>
          <w:b/>
          <w:bCs/>
          <w:color w:val="000000"/>
        </w:rPr>
        <w:t xml:space="preserve"> moved to </w:t>
      </w:r>
      <w:r w:rsidR="00CB112F">
        <w:rPr>
          <w:rFonts w:asciiTheme="minorHAnsi" w:hAnsiTheme="minorHAnsi"/>
          <w:b/>
        </w:rPr>
        <w:t>a</w:t>
      </w:r>
      <w:r w:rsidR="00CB112F" w:rsidRPr="00324D15">
        <w:rPr>
          <w:rFonts w:asciiTheme="minorHAnsi" w:hAnsiTheme="minorHAnsi"/>
          <w:b/>
        </w:rPr>
        <w:t>pprove</w:t>
      </w:r>
      <w:r w:rsidR="00CB112F">
        <w:rPr>
          <w:rFonts w:asciiTheme="minorHAnsi" w:hAnsiTheme="minorHAnsi"/>
          <w:b/>
        </w:rPr>
        <w:t xml:space="preserve"> the</w:t>
      </w:r>
      <w:r w:rsidR="00CB112F" w:rsidRPr="00324D15">
        <w:rPr>
          <w:rFonts w:asciiTheme="minorHAnsi" w:hAnsiTheme="minorHAnsi"/>
          <w:b/>
        </w:rPr>
        <w:t xml:space="preserve"> Mural Design Proposal by Cultural Funding Neighborhood Voices Program Grantee David Burke, for the PG&amp;E Substation located at 5143 Shattuck Avenue</w:t>
      </w:r>
      <w:r w:rsidR="00092E90" w:rsidRPr="00324D15">
        <w:rPr>
          <w:rFonts w:asciiTheme="minorHAnsi" w:hAnsiTheme="minorHAnsi"/>
          <w:b/>
          <w:bCs/>
          <w:color w:val="000000"/>
        </w:rPr>
        <w:t xml:space="preserve">. </w:t>
      </w:r>
      <w:r w:rsidR="00324D15" w:rsidRPr="00324D15">
        <w:rPr>
          <w:rFonts w:asciiTheme="minorHAnsi" w:hAnsiTheme="minorHAnsi"/>
          <w:b/>
          <w:bCs/>
          <w:color w:val="000000"/>
        </w:rPr>
        <w:t>C. Roundtree-Baaqee</w:t>
      </w:r>
      <w:r w:rsidR="00092E90" w:rsidRPr="00324D15">
        <w:rPr>
          <w:rFonts w:asciiTheme="minorHAnsi" w:hAnsiTheme="minorHAnsi"/>
          <w:b/>
          <w:bCs/>
          <w:color w:val="000000"/>
        </w:rPr>
        <w:t xml:space="preserve"> seconded the motion.</w:t>
      </w:r>
      <w:r w:rsidR="005D3EA5" w:rsidRPr="00324D15">
        <w:rPr>
          <w:rFonts w:asciiTheme="minorHAnsi" w:hAnsiTheme="minorHAnsi"/>
          <w:b/>
          <w:bCs/>
          <w:color w:val="000000"/>
        </w:rPr>
        <w:t xml:space="preserve"> C. </w:t>
      </w:r>
      <w:r w:rsidR="00324D15" w:rsidRPr="00324D15">
        <w:rPr>
          <w:rFonts w:asciiTheme="minorHAnsi" w:hAnsiTheme="minorHAnsi"/>
          <w:b/>
          <w:bCs/>
          <w:color w:val="000000"/>
        </w:rPr>
        <w:t>M. Ramirez</w:t>
      </w:r>
      <w:r w:rsidR="005D3EA5" w:rsidRPr="00324D15">
        <w:rPr>
          <w:rFonts w:asciiTheme="minorHAnsi" w:hAnsiTheme="minorHAnsi"/>
          <w:b/>
          <w:bCs/>
          <w:color w:val="000000"/>
        </w:rPr>
        <w:t xml:space="preserve"> Aye; Y. Pinkusevich Aye</w:t>
      </w:r>
      <w:r w:rsidR="00324D15" w:rsidRPr="00324D15">
        <w:rPr>
          <w:rFonts w:asciiTheme="minorHAnsi" w:hAnsiTheme="minorHAnsi"/>
          <w:b/>
          <w:bCs/>
          <w:color w:val="000000"/>
        </w:rPr>
        <w:t>; J. Kesseler Aye. Motion passed unanimously.</w:t>
      </w:r>
      <w:r w:rsidR="00092E90" w:rsidRPr="00324D15">
        <w:rPr>
          <w:rFonts w:asciiTheme="minorHAnsi" w:hAnsiTheme="minorHAnsi"/>
          <w:b/>
          <w:bCs/>
          <w:color w:val="000000"/>
        </w:rPr>
        <w:t xml:space="preserve"> </w:t>
      </w:r>
    </w:p>
    <w:p w14:paraId="5C7DC431" w14:textId="77777777" w:rsidR="003232E2" w:rsidRPr="00BE6B2E" w:rsidRDefault="003232E2" w:rsidP="003232E2">
      <w:pPr>
        <w:tabs>
          <w:tab w:val="left" w:pos="900"/>
        </w:tabs>
        <w:ind w:left="720"/>
        <w:rPr>
          <w:rFonts w:asciiTheme="minorHAnsi" w:hAnsiTheme="minorHAnsi"/>
          <w:b/>
          <w:bCs/>
          <w:highlight w:val="yellow"/>
        </w:rPr>
      </w:pPr>
    </w:p>
    <w:p w14:paraId="5831A63C" w14:textId="0A5E107D" w:rsidR="00324D15" w:rsidRPr="00CB112F" w:rsidRDefault="00324D15" w:rsidP="00324D15">
      <w:pPr>
        <w:numPr>
          <w:ilvl w:val="0"/>
          <w:numId w:val="3"/>
        </w:numPr>
        <w:tabs>
          <w:tab w:val="left" w:pos="900"/>
        </w:tabs>
        <w:rPr>
          <w:rFonts w:asciiTheme="minorHAnsi" w:hAnsiTheme="minorHAnsi"/>
          <w:b/>
        </w:rPr>
      </w:pPr>
      <w:r>
        <w:rPr>
          <w:rFonts w:asciiTheme="minorHAnsi" w:hAnsiTheme="minorHAnsi"/>
          <w:b/>
        </w:rPr>
        <w:t xml:space="preserve">Action Item: Review and Approve Mural Design Proposal by Cultural Funding Neighborhood Voices Program Grantee Debra </w:t>
      </w:r>
      <w:proofErr w:type="spellStart"/>
      <w:r>
        <w:rPr>
          <w:rFonts w:asciiTheme="minorHAnsi" w:hAnsiTheme="minorHAnsi"/>
          <w:b/>
        </w:rPr>
        <w:t>Koppman</w:t>
      </w:r>
      <w:proofErr w:type="spellEnd"/>
      <w:r>
        <w:rPr>
          <w:rFonts w:asciiTheme="minorHAnsi" w:hAnsiTheme="minorHAnsi"/>
          <w:b/>
        </w:rPr>
        <w:t xml:space="preserve">, for the </w:t>
      </w:r>
      <w:r w:rsidRPr="00D41DF8">
        <w:rPr>
          <w:rFonts w:asciiTheme="minorHAnsi" w:hAnsiTheme="minorHAnsi"/>
          <w:b/>
        </w:rPr>
        <w:t>True Buddha Vijaya Temple</w:t>
      </w:r>
      <w:r>
        <w:rPr>
          <w:rFonts w:asciiTheme="minorHAnsi" w:hAnsiTheme="minorHAnsi"/>
          <w:b/>
        </w:rPr>
        <w:t xml:space="preserve"> located at 3440 Foothill Blvd.  </w:t>
      </w:r>
      <w:r w:rsidRPr="00324D15">
        <w:rPr>
          <w:rFonts w:asciiTheme="minorHAnsi" w:hAnsiTheme="minorHAnsi"/>
          <w:bCs/>
        </w:rPr>
        <w:t>Zaremba presented the mural proposal, as the artist was unable to attend the rescheduled committee meeting</w:t>
      </w:r>
      <w:r>
        <w:rPr>
          <w:rFonts w:asciiTheme="minorHAnsi" w:hAnsiTheme="minorHAnsi"/>
          <w:bCs/>
        </w:rPr>
        <w:t xml:space="preserve">, and described the project plan, noting that the Unity Council is also a funder for the project. </w:t>
      </w:r>
      <w:r w:rsidR="005F371D">
        <w:rPr>
          <w:rFonts w:asciiTheme="minorHAnsi" w:hAnsiTheme="minorHAnsi"/>
          <w:bCs/>
        </w:rPr>
        <w:t xml:space="preserve">The artist has already started work on the project, with a budget of </w:t>
      </w:r>
      <w:proofErr w:type="spellStart"/>
      <w:r w:rsidR="005F371D">
        <w:rPr>
          <w:rFonts w:asciiTheme="minorHAnsi" w:hAnsiTheme="minorHAnsi"/>
          <w:bCs/>
        </w:rPr>
        <w:t>approzimately</w:t>
      </w:r>
      <w:proofErr w:type="spellEnd"/>
      <w:r w:rsidR="005F371D">
        <w:rPr>
          <w:rFonts w:asciiTheme="minorHAnsi" w:hAnsiTheme="minorHAnsi"/>
          <w:bCs/>
        </w:rPr>
        <w:t xml:space="preserve"> $14,000, including a Cultural Funding grant for $7,000. The budget includes an in-kind donation of the artists’ time. Finally, the artist has agreed to light maintenance for up to 5 years. The Unity Council would be responsible for compensating the artist for any comprehensive maintenance. Committee members complimented the artist on her </w:t>
      </w:r>
      <w:proofErr w:type="gramStart"/>
      <w:r w:rsidR="005F371D">
        <w:rPr>
          <w:rFonts w:asciiTheme="minorHAnsi" w:hAnsiTheme="minorHAnsi"/>
          <w:bCs/>
        </w:rPr>
        <w:t>design, and</w:t>
      </w:r>
      <w:proofErr w:type="gramEnd"/>
      <w:r w:rsidR="005F371D">
        <w:rPr>
          <w:rFonts w:asciiTheme="minorHAnsi" w:hAnsiTheme="minorHAnsi"/>
          <w:bCs/>
        </w:rPr>
        <w:t xml:space="preserve"> asked if there was a plan for the transition from the main wall to the adjacent building to create a seamless composition. </w:t>
      </w:r>
      <w:proofErr w:type="gramStart"/>
      <w:r w:rsidR="005F371D">
        <w:rPr>
          <w:rFonts w:asciiTheme="minorHAnsi" w:hAnsiTheme="minorHAnsi"/>
          <w:bCs/>
        </w:rPr>
        <w:t>Additionally</w:t>
      </w:r>
      <w:proofErr w:type="gramEnd"/>
      <w:r w:rsidR="005F371D">
        <w:rPr>
          <w:rFonts w:asciiTheme="minorHAnsi" w:hAnsiTheme="minorHAnsi"/>
          <w:bCs/>
        </w:rPr>
        <w:t xml:space="preserve"> they acknowledged the artist for her generous contributions and expressed concern for artists’ compensation for the initial project and future maintenance. Staff noted the artists’ optimistic approach to budgeting for project realization with the grants program, which is intended to support “neighborhood voices” even if the work lasts for a day, a month, or years. Staff always encourage the artists to ensure the terms are clearly articulated in their agreements with property owners, on terms that the artists are comfortable with. Committee members discussed ongoing maintenance needs, and if there is consideration for a nominal maintenance fund for sustaining projects. The challenge is that the grants program runs on an annual cycle, and there is more demand for the support of new art over maintenance of existing. Staff and Committee members agreed to pursue the topic. </w:t>
      </w:r>
      <w:r w:rsidR="005F371D" w:rsidRPr="00CB112F">
        <w:rPr>
          <w:rFonts w:asciiTheme="minorHAnsi" w:hAnsiTheme="minorHAnsi"/>
          <w:b/>
        </w:rPr>
        <w:t>Motion: M. Ramirez moved to approve</w:t>
      </w:r>
      <w:r w:rsidR="00CB112F" w:rsidRPr="00CB112F">
        <w:rPr>
          <w:rFonts w:asciiTheme="minorHAnsi" w:hAnsiTheme="minorHAnsi"/>
          <w:b/>
        </w:rPr>
        <w:t xml:space="preserve"> the Mural Design Proposal by Cultural Funding Neighborhood Voices Program Grantee Debra </w:t>
      </w:r>
      <w:proofErr w:type="spellStart"/>
      <w:r w:rsidR="00CB112F" w:rsidRPr="00CB112F">
        <w:rPr>
          <w:rFonts w:asciiTheme="minorHAnsi" w:hAnsiTheme="minorHAnsi"/>
          <w:b/>
        </w:rPr>
        <w:t>Koppman</w:t>
      </w:r>
      <w:proofErr w:type="spellEnd"/>
      <w:r w:rsidR="00CB112F" w:rsidRPr="00CB112F">
        <w:rPr>
          <w:rFonts w:asciiTheme="minorHAnsi" w:hAnsiTheme="minorHAnsi"/>
          <w:b/>
        </w:rPr>
        <w:t>, for the True Buddha Vijaya Temple located at 3440 Foothill Blvd.</w:t>
      </w:r>
      <w:r w:rsidR="005F371D" w:rsidRPr="00CB112F">
        <w:rPr>
          <w:rFonts w:asciiTheme="minorHAnsi" w:hAnsiTheme="minorHAnsi"/>
          <w:b/>
        </w:rPr>
        <w:t xml:space="preserve"> Y. Pinkusevich seconded. C. Roundtree-Baaqee Aye. E. Murphy Aye. J. Kesseler Aye.</w:t>
      </w:r>
    </w:p>
    <w:p w14:paraId="5807F630" w14:textId="2340ED33" w:rsidR="00324D15" w:rsidRPr="00597E00" w:rsidRDefault="00B94B51" w:rsidP="00324D15">
      <w:pPr>
        <w:numPr>
          <w:ilvl w:val="0"/>
          <w:numId w:val="3"/>
        </w:numPr>
        <w:tabs>
          <w:tab w:val="left" w:pos="900"/>
        </w:tabs>
        <w:rPr>
          <w:rFonts w:asciiTheme="minorHAnsi" w:hAnsiTheme="minorHAnsi"/>
          <w:b/>
        </w:rPr>
      </w:pPr>
      <w:r w:rsidRPr="00597E00">
        <w:rPr>
          <w:rFonts w:asciiTheme="minorHAnsi" w:hAnsiTheme="minorHAnsi"/>
          <w:b/>
        </w:rPr>
        <w:t>Action Item: Review and Approve Project Backboard Mural Design Proposal by Dan Peterson / Project Backboard with Artist Adia Millet</w:t>
      </w:r>
      <w:r w:rsidR="00CB112F" w:rsidRPr="00597E00">
        <w:rPr>
          <w:rFonts w:asciiTheme="minorHAnsi" w:hAnsiTheme="minorHAnsi"/>
          <w:b/>
        </w:rPr>
        <w:t>t</w:t>
      </w:r>
      <w:r w:rsidRPr="00597E00">
        <w:rPr>
          <w:rFonts w:asciiTheme="minorHAnsi" w:hAnsiTheme="minorHAnsi"/>
          <w:b/>
        </w:rPr>
        <w:t xml:space="preserve"> for the Lowell Park Basketball Courts at 1180 -14</w:t>
      </w:r>
      <w:r w:rsidRPr="00597E00">
        <w:rPr>
          <w:rFonts w:asciiTheme="minorHAnsi" w:hAnsiTheme="minorHAnsi"/>
          <w:b/>
          <w:vertAlign w:val="superscript"/>
        </w:rPr>
        <w:t>th</w:t>
      </w:r>
      <w:r w:rsidRPr="00597E00">
        <w:rPr>
          <w:rFonts w:asciiTheme="minorHAnsi" w:hAnsiTheme="minorHAnsi"/>
          <w:b/>
        </w:rPr>
        <w:t xml:space="preserve"> Street.</w:t>
      </w:r>
      <w:r w:rsidR="005F371D" w:rsidRPr="00597E00">
        <w:rPr>
          <w:rFonts w:asciiTheme="minorHAnsi" w:hAnsiTheme="minorHAnsi"/>
          <w:b/>
        </w:rPr>
        <w:t xml:space="preserve"> </w:t>
      </w:r>
      <w:r w:rsidR="005F371D" w:rsidRPr="00597E00">
        <w:rPr>
          <w:rFonts w:asciiTheme="minorHAnsi" w:hAnsiTheme="minorHAnsi"/>
          <w:bCs/>
        </w:rPr>
        <w:t xml:space="preserve">Zaremba introduced Dan Peterson, founder of project backboard, and </w:t>
      </w:r>
      <w:r w:rsidR="005F371D" w:rsidRPr="00597E00">
        <w:rPr>
          <w:rFonts w:asciiTheme="minorHAnsi" w:hAnsiTheme="minorHAnsi"/>
          <w:bCs/>
        </w:rPr>
        <w:lastRenderedPageBreak/>
        <w:t xml:space="preserve">Hank Phan, Capitol Projects staff for Oakland Parks and Recreation (OPRYD). Zaremba noted that the proposal is the next in a series of projects commissioned by Project Backboard for Oakland’s parks and basketball courts. The first project reviewed by the PAAC was designed by Oakland artist Muzae Sesay, for the Rainbow Recreation Center, concurrent with the other public art works commissioned by the </w:t>
      </w:r>
      <w:proofErr w:type="gramStart"/>
      <w:r w:rsidR="005F371D" w:rsidRPr="00597E00">
        <w:rPr>
          <w:rFonts w:asciiTheme="minorHAnsi" w:hAnsiTheme="minorHAnsi"/>
          <w:bCs/>
        </w:rPr>
        <w:t>City</w:t>
      </w:r>
      <w:proofErr w:type="gramEnd"/>
      <w:r w:rsidR="005F371D" w:rsidRPr="00597E00">
        <w:rPr>
          <w:rFonts w:asciiTheme="minorHAnsi" w:hAnsiTheme="minorHAnsi"/>
          <w:bCs/>
        </w:rPr>
        <w:t xml:space="preserve"> for the Center’s renovation in 2018.</w:t>
      </w:r>
      <w:r w:rsidR="00CB112F" w:rsidRPr="00597E00">
        <w:rPr>
          <w:rFonts w:asciiTheme="minorHAnsi" w:hAnsiTheme="minorHAnsi"/>
          <w:bCs/>
        </w:rPr>
        <w:t xml:space="preserve"> A second project designed by Oakland artist Alicia McCarthy was presented to the PAAC two year later. As the third project proposal for Oakland, each work delivered by Project Backboard is treated as a gift to the City and requires approval from the City Council. Hank Phan, Assistant Capital Improvement Coordinator (OPRYD) </w:t>
      </w:r>
      <w:r w:rsidR="00F35060" w:rsidRPr="00597E00">
        <w:rPr>
          <w:rFonts w:asciiTheme="minorHAnsi" w:hAnsiTheme="minorHAnsi"/>
          <w:bCs/>
        </w:rPr>
        <w:t>presented the proposal</w:t>
      </w:r>
      <w:r w:rsidR="00CB112F" w:rsidRPr="00597E00">
        <w:rPr>
          <w:rFonts w:asciiTheme="minorHAnsi" w:hAnsiTheme="minorHAnsi"/>
          <w:bCs/>
        </w:rPr>
        <w:t xml:space="preserve"> for Lowell Park, which is a two full court in West Oakland, just off 14</w:t>
      </w:r>
      <w:r w:rsidR="00CB112F" w:rsidRPr="00597E00">
        <w:rPr>
          <w:rFonts w:asciiTheme="minorHAnsi" w:hAnsiTheme="minorHAnsi"/>
          <w:bCs/>
          <w:vertAlign w:val="superscript"/>
        </w:rPr>
        <w:t>th</w:t>
      </w:r>
      <w:r w:rsidR="00CB112F" w:rsidRPr="00597E00">
        <w:rPr>
          <w:rFonts w:asciiTheme="minorHAnsi" w:hAnsiTheme="minorHAnsi"/>
          <w:bCs/>
        </w:rPr>
        <w:t xml:space="preserve"> Street. Project Backboard worked with OPRYD staff to determine which courts and facilities were most in need of the improvements. Adia Millett was selected to create the designs for this project. </w:t>
      </w:r>
      <w:r w:rsidR="00F35060" w:rsidRPr="00597E00">
        <w:rPr>
          <w:rFonts w:asciiTheme="minorHAnsi" w:hAnsiTheme="minorHAnsi"/>
          <w:bCs/>
        </w:rPr>
        <w:t xml:space="preserve">The artist selected colors and a composition to honor the local community, entitled “Taking Flight,” as a kite or a basketball takes flight. The gift in place court resurfacing will go to Council for approval and be installed by the Project Backboard team and Dan Peters using appropriate court-surfacing paints. The </w:t>
      </w:r>
      <w:r w:rsidR="0028020B" w:rsidRPr="00597E00">
        <w:rPr>
          <w:rFonts w:asciiTheme="minorHAnsi" w:hAnsiTheme="minorHAnsi"/>
          <w:bCs/>
        </w:rPr>
        <w:t>painted design, applied to a new court surface,</w:t>
      </w:r>
      <w:r w:rsidR="00F35060" w:rsidRPr="00597E00">
        <w:rPr>
          <w:rFonts w:asciiTheme="minorHAnsi" w:hAnsiTheme="minorHAnsi"/>
          <w:bCs/>
        </w:rPr>
        <w:t xml:space="preserve"> is anticipated to last for</w:t>
      </w:r>
      <w:r w:rsidR="0028020B" w:rsidRPr="00597E00">
        <w:rPr>
          <w:rFonts w:asciiTheme="minorHAnsi" w:hAnsiTheme="minorHAnsi"/>
          <w:bCs/>
        </w:rPr>
        <w:t xml:space="preserve"> a minimum of</w:t>
      </w:r>
      <w:r w:rsidR="00F35060" w:rsidRPr="00597E00">
        <w:rPr>
          <w:rFonts w:asciiTheme="minorHAnsi" w:hAnsiTheme="minorHAnsi"/>
          <w:bCs/>
        </w:rPr>
        <w:t xml:space="preserve"> five years, although they can last longer.</w:t>
      </w:r>
      <w:r w:rsidR="00CC02C5" w:rsidRPr="00597E00">
        <w:rPr>
          <w:rFonts w:asciiTheme="minorHAnsi" w:hAnsiTheme="minorHAnsi"/>
          <w:bCs/>
        </w:rPr>
        <w:t xml:space="preserve"> Staff and committee members asked about emerging artist involvement, community engagement and on-site signage to alert visitors to the project history, noting it would be valuable to provide more context and acknowledgement regarding the artist’s work. Currently there is no plan for signage, but staff will research the opportunity. The work is considered temporary as it will not be maintained or restored once it ages. Committee members asked about promotional </w:t>
      </w:r>
      <w:r w:rsidR="00597E00" w:rsidRPr="00597E00">
        <w:rPr>
          <w:rFonts w:asciiTheme="minorHAnsi" w:hAnsiTheme="minorHAnsi"/>
          <w:bCs/>
        </w:rPr>
        <w:t>efforts on</w:t>
      </w:r>
      <w:r w:rsidR="00CC02C5" w:rsidRPr="00597E00">
        <w:rPr>
          <w:rFonts w:asciiTheme="minorHAnsi" w:hAnsiTheme="minorHAnsi"/>
          <w:bCs/>
        </w:rPr>
        <w:t xml:space="preserve"> the </w:t>
      </w:r>
      <w:proofErr w:type="gramStart"/>
      <w:r w:rsidR="00CC02C5" w:rsidRPr="00597E00">
        <w:rPr>
          <w:rFonts w:asciiTheme="minorHAnsi" w:hAnsiTheme="minorHAnsi"/>
          <w:bCs/>
        </w:rPr>
        <w:t>City</w:t>
      </w:r>
      <w:proofErr w:type="gramEnd"/>
      <w:r w:rsidR="00CC02C5" w:rsidRPr="00597E00">
        <w:rPr>
          <w:rFonts w:asciiTheme="minorHAnsi" w:hAnsiTheme="minorHAnsi"/>
          <w:bCs/>
        </w:rPr>
        <w:t xml:space="preserve"> website regarding these projects</w:t>
      </w:r>
      <w:r w:rsidR="00597E00" w:rsidRPr="00597E00">
        <w:rPr>
          <w:rFonts w:asciiTheme="minorHAnsi" w:hAnsiTheme="minorHAnsi"/>
          <w:bCs/>
        </w:rPr>
        <w:t xml:space="preserve"> and plans for future maintenance</w:t>
      </w:r>
      <w:r w:rsidR="00CC02C5" w:rsidRPr="00597E00">
        <w:rPr>
          <w:rFonts w:asciiTheme="minorHAnsi" w:hAnsiTheme="minorHAnsi"/>
          <w:bCs/>
        </w:rPr>
        <w:t xml:space="preserve">. </w:t>
      </w:r>
      <w:r w:rsidR="00597E00" w:rsidRPr="00597E00">
        <w:rPr>
          <w:rFonts w:asciiTheme="minorHAnsi" w:hAnsiTheme="minorHAnsi"/>
          <w:bCs/>
        </w:rPr>
        <w:t>Staff acknowledged the suggestion and committed to bringing it back to the Cultural Affairs Division as part of ongoing discussions regarding increased communications in CAD and how to cross pollinate those efforts with OPRYD.</w:t>
      </w:r>
      <w:r w:rsidR="00783AD2">
        <w:rPr>
          <w:rFonts w:asciiTheme="minorHAnsi" w:hAnsiTheme="minorHAnsi"/>
          <w:bCs/>
        </w:rPr>
        <w:t xml:space="preserve"> Committee members thanked Hank Phan for his work.</w:t>
      </w:r>
      <w:r w:rsidR="00597E00" w:rsidRPr="00597E00">
        <w:rPr>
          <w:rFonts w:asciiTheme="minorHAnsi" w:hAnsiTheme="minorHAnsi"/>
          <w:bCs/>
        </w:rPr>
        <w:t xml:space="preserve"> </w:t>
      </w:r>
    </w:p>
    <w:p w14:paraId="1E810397" w14:textId="2246AA01" w:rsidR="00597E00" w:rsidRPr="00597E00" w:rsidRDefault="00597E00" w:rsidP="00597E00">
      <w:pPr>
        <w:tabs>
          <w:tab w:val="left" w:pos="900"/>
        </w:tabs>
        <w:ind w:left="720"/>
        <w:rPr>
          <w:rFonts w:asciiTheme="minorHAnsi" w:hAnsiTheme="minorHAnsi"/>
          <w:b/>
        </w:rPr>
      </w:pPr>
      <w:r>
        <w:rPr>
          <w:rFonts w:asciiTheme="minorHAnsi" w:hAnsiTheme="minorHAnsi"/>
          <w:b/>
        </w:rPr>
        <w:t xml:space="preserve">Motion: C. Roundtree-Baaqee moved to approve the </w:t>
      </w:r>
      <w:r w:rsidRPr="00597E00">
        <w:rPr>
          <w:rFonts w:asciiTheme="minorHAnsi" w:hAnsiTheme="minorHAnsi"/>
          <w:b/>
        </w:rPr>
        <w:t>Project Backboard Mural Design Proposal by Dan Peterson / Project Backboard with Artist Adia Millett for the Lowell Park Basketball Courts at 1180 -14</w:t>
      </w:r>
      <w:r w:rsidRPr="00597E00">
        <w:rPr>
          <w:rFonts w:asciiTheme="minorHAnsi" w:hAnsiTheme="minorHAnsi"/>
          <w:b/>
          <w:vertAlign w:val="superscript"/>
        </w:rPr>
        <w:t>th</w:t>
      </w:r>
      <w:r w:rsidRPr="00597E00">
        <w:rPr>
          <w:rFonts w:asciiTheme="minorHAnsi" w:hAnsiTheme="minorHAnsi"/>
          <w:b/>
        </w:rPr>
        <w:t xml:space="preserve"> Street.</w:t>
      </w:r>
      <w:r>
        <w:rPr>
          <w:rFonts w:asciiTheme="minorHAnsi" w:hAnsiTheme="minorHAnsi"/>
          <w:b/>
        </w:rPr>
        <w:t xml:space="preserve"> E. Murphy seconded. M. Ramirez Aye. Y. Pinkusevich Aye; J. Kesseler Aye.</w:t>
      </w:r>
    </w:p>
    <w:p w14:paraId="09EF8DBB" w14:textId="39C96426" w:rsidR="00586706" w:rsidRPr="00F35060" w:rsidRDefault="00586706" w:rsidP="00586706">
      <w:pPr>
        <w:numPr>
          <w:ilvl w:val="0"/>
          <w:numId w:val="3"/>
        </w:numPr>
        <w:tabs>
          <w:tab w:val="left" w:pos="900"/>
        </w:tabs>
        <w:spacing w:line="360" w:lineRule="auto"/>
        <w:rPr>
          <w:rFonts w:asciiTheme="minorHAnsi" w:hAnsiTheme="minorHAnsi"/>
          <w:b/>
        </w:rPr>
      </w:pPr>
      <w:r w:rsidRPr="00F35060">
        <w:rPr>
          <w:rFonts w:asciiTheme="minorHAnsi" w:hAnsiTheme="minorHAnsi"/>
          <w:b/>
        </w:rPr>
        <w:t>Informational Item: Staff Updates on Current Projects and Program Activity</w:t>
      </w:r>
    </w:p>
    <w:p w14:paraId="715941FE" w14:textId="77777777" w:rsidR="005B4E5F" w:rsidRDefault="005B4E5F" w:rsidP="003243E6">
      <w:pPr>
        <w:numPr>
          <w:ilvl w:val="1"/>
          <w:numId w:val="3"/>
        </w:numPr>
        <w:tabs>
          <w:tab w:val="left" w:pos="900"/>
        </w:tabs>
        <w:rPr>
          <w:rFonts w:asciiTheme="minorHAnsi" w:hAnsiTheme="minorHAnsi"/>
          <w:b/>
        </w:rPr>
      </w:pPr>
      <w:r>
        <w:rPr>
          <w:rFonts w:asciiTheme="minorHAnsi" w:hAnsiTheme="minorHAnsi"/>
          <w:b/>
        </w:rPr>
        <w:t xml:space="preserve">Oakland Art Murmur Public Art for Private Development Walking Tour Report. </w:t>
      </w:r>
      <w:r>
        <w:rPr>
          <w:rFonts w:asciiTheme="minorHAnsi" w:hAnsiTheme="minorHAnsi"/>
          <w:bCs/>
        </w:rPr>
        <w:t xml:space="preserve">Zaremba reported on an Oakland Art Murmur tour staff were asked to participate in </w:t>
      </w:r>
      <w:proofErr w:type="gramStart"/>
      <w:r>
        <w:rPr>
          <w:rFonts w:asciiTheme="minorHAnsi" w:hAnsiTheme="minorHAnsi"/>
          <w:bCs/>
        </w:rPr>
        <w:t>leading  shared</w:t>
      </w:r>
      <w:proofErr w:type="gramEnd"/>
      <w:r>
        <w:rPr>
          <w:rFonts w:asciiTheme="minorHAnsi" w:hAnsiTheme="minorHAnsi"/>
          <w:bCs/>
        </w:rPr>
        <w:t xml:space="preserve"> images from the successful Public Art walking tour held in April. She noted the tour was well attended (approximately 35 people) and featured work by Squeak Carnwath, Taraneh Hemami and David Huffman, as well as Johanna Poethig, and included Sorell Raino-Tsui and some fabricators who spoke about their involvement. Zaremba noted that another public art consultant, Danielle Fox – Slate Contemporary, would like to feature projects on a future tour. Zaremba noted it was a beneficial way to collaborate on efforts to share more public information. Finally, Zaremba noted that staff would like to target emerging Oakland artists on a future tour. </w:t>
      </w:r>
      <w:r>
        <w:rPr>
          <w:rFonts w:asciiTheme="minorHAnsi" w:hAnsiTheme="minorHAnsi"/>
          <w:b/>
        </w:rPr>
        <w:t xml:space="preserve"> </w:t>
      </w:r>
    </w:p>
    <w:p w14:paraId="67788694" w14:textId="7D9C00D6" w:rsidR="00F35060" w:rsidRPr="00E95E31" w:rsidRDefault="00586706" w:rsidP="00E95E31">
      <w:pPr>
        <w:numPr>
          <w:ilvl w:val="1"/>
          <w:numId w:val="3"/>
        </w:numPr>
        <w:tabs>
          <w:tab w:val="left" w:pos="900"/>
        </w:tabs>
        <w:rPr>
          <w:rFonts w:asciiTheme="minorHAnsi" w:hAnsiTheme="minorHAnsi"/>
          <w:b/>
        </w:rPr>
      </w:pPr>
      <w:r w:rsidRPr="00F35060">
        <w:rPr>
          <w:rFonts w:asciiTheme="minorHAnsi" w:hAnsiTheme="minorHAnsi"/>
          <w:b/>
        </w:rPr>
        <w:lastRenderedPageBreak/>
        <w:t xml:space="preserve">General Program Updates: </w:t>
      </w:r>
      <w:r w:rsidR="00EB795B">
        <w:rPr>
          <w:rFonts w:asciiTheme="minorHAnsi" w:hAnsiTheme="minorHAnsi"/>
          <w:bCs/>
        </w:rPr>
        <w:t xml:space="preserve">Zaremba reported on many </w:t>
      </w:r>
      <w:proofErr w:type="gramStart"/>
      <w:r w:rsidR="00EB795B">
        <w:rPr>
          <w:rFonts w:asciiTheme="minorHAnsi" w:hAnsiTheme="minorHAnsi"/>
          <w:bCs/>
        </w:rPr>
        <w:t>community</w:t>
      </w:r>
      <w:proofErr w:type="gramEnd"/>
      <w:r w:rsidR="00EB795B">
        <w:rPr>
          <w:rFonts w:asciiTheme="minorHAnsi" w:hAnsiTheme="minorHAnsi"/>
          <w:bCs/>
        </w:rPr>
        <w:t xml:space="preserve"> and privately driven projects which provide opportunity for the City’s departments to work together on creating a transparent and seamless process for artists, while also highlighting the PAAC’s role, and the due diligence others must apply to the work they propose. </w:t>
      </w:r>
      <w:r w:rsidR="00CB112F" w:rsidRPr="00F35060">
        <w:rPr>
          <w:rFonts w:asciiTheme="minorHAnsi" w:hAnsiTheme="minorHAnsi"/>
          <w:bCs/>
        </w:rPr>
        <w:t>While ongoing</w:t>
      </w:r>
      <w:r w:rsidR="003243E6" w:rsidRPr="00F35060">
        <w:rPr>
          <w:rFonts w:asciiTheme="minorHAnsi" w:hAnsiTheme="minorHAnsi"/>
          <w:bCs/>
        </w:rPr>
        <w:t xml:space="preserve"> Cultural Affairs staff </w:t>
      </w:r>
      <w:r w:rsidR="00CB112F" w:rsidRPr="00F35060">
        <w:rPr>
          <w:rFonts w:asciiTheme="minorHAnsi" w:hAnsiTheme="minorHAnsi"/>
          <w:bCs/>
        </w:rPr>
        <w:t>shortage</w:t>
      </w:r>
      <w:r w:rsidR="003243E6" w:rsidRPr="00F35060">
        <w:rPr>
          <w:rFonts w:asciiTheme="minorHAnsi" w:hAnsiTheme="minorHAnsi"/>
          <w:bCs/>
        </w:rPr>
        <w:t xml:space="preserve">s </w:t>
      </w:r>
      <w:r w:rsidR="00CB112F" w:rsidRPr="00F35060">
        <w:rPr>
          <w:rFonts w:asciiTheme="minorHAnsi" w:hAnsiTheme="minorHAnsi"/>
          <w:bCs/>
        </w:rPr>
        <w:t>continue to cause</w:t>
      </w:r>
      <w:r w:rsidR="003243E6" w:rsidRPr="00F35060">
        <w:rPr>
          <w:rFonts w:asciiTheme="minorHAnsi" w:hAnsiTheme="minorHAnsi"/>
          <w:bCs/>
        </w:rPr>
        <w:t xml:space="preserve"> some delays</w:t>
      </w:r>
      <w:r w:rsidR="00CB112F" w:rsidRPr="00F35060">
        <w:rPr>
          <w:rFonts w:asciiTheme="minorHAnsi" w:hAnsiTheme="minorHAnsi"/>
          <w:bCs/>
        </w:rPr>
        <w:t>, Zaremba reported that</w:t>
      </w:r>
      <w:r w:rsidR="00A36033">
        <w:rPr>
          <w:rFonts w:asciiTheme="minorHAnsi" w:hAnsiTheme="minorHAnsi"/>
          <w:bCs/>
        </w:rPr>
        <w:t xml:space="preserve"> an artist has been selected </w:t>
      </w:r>
      <w:r w:rsidR="005B4E5F">
        <w:rPr>
          <w:rFonts w:asciiTheme="minorHAnsi" w:hAnsiTheme="minorHAnsi"/>
          <w:bCs/>
        </w:rPr>
        <w:t>to work</w:t>
      </w:r>
      <w:r w:rsidR="00CB112F" w:rsidRPr="00F35060">
        <w:rPr>
          <w:rFonts w:asciiTheme="minorHAnsi" w:hAnsiTheme="minorHAnsi"/>
          <w:bCs/>
        </w:rPr>
        <w:t xml:space="preserve"> with the Cultural Strategist in Government (CSIG) </w:t>
      </w:r>
      <w:r w:rsidR="003243E6" w:rsidRPr="00F35060">
        <w:rPr>
          <w:rFonts w:asciiTheme="minorHAnsi" w:hAnsiTheme="minorHAnsi"/>
          <w:bCs/>
        </w:rPr>
        <w:t>on artist outreach efforts</w:t>
      </w:r>
      <w:r w:rsidR="00A36033">
        <w:rPr>
          <w:rFonts w:asciiTheme="minorHAnsi" w:hAnsiTheme="minorHAnsi"/>
          <w:bCs/>
        </w:rPr>
        <w:t xml:space="preserve"> and professional development opportunities for artists interested in public art</w:t>
      </w:r>
      <w:r w:rsidR="003243E6" w:rsidRPr="00F35060">
        <w:rPr>
          <w:rFonts w:asciiTheme="minorHAnsi" w:hAnsiTheme="minorHAnsi"/>
          <w:bCs/>
        </w:rPr>
        <w:t xml:space="preserve">. </w:t>
      </w:r>
      <w:r w:rsidR="00A36033">
        <w:rPr>
          <w:rFonts w:asciiTheme="minorHAnsi" w:hAnsiTheme="minorHAnsi"/>
          <w:bCs/>
        </w:rPr>
        <w:t xml:space="preserve">The strategist will not be working for the </w:t>
      </w:r>
      <w:proofErr w:type="gramStart"/>
      <w:r w:rsidR="00A36033">
        <w:rPr>
          <w:rFonts w:asciiTheme="minorHAnsi" w:hAnsiTheme="minorHAnsi"/>
          <w:bCs/>
        </w:rPr>
        <w:t>City</w:t>
      </w:r>
      <w:proofErr w:type="gramEnd"/>
      <w:r w:rsidR="00A36033">
        <w:rPr>
          <w:rFonts w:asciiTheme="minorHAnsi" w:hAnsiTheme="minorHAnsi"/>
          <w:bCs/>
        </w:rPr>
        <w:t xml:space="preserve"> but functioning as a partner to transform the outreach efforts for the program. </w:t>
      </w:r>
      <w:r w:rsidR="005B4E5F">
        <w:rPr>
          <w:rFonts w:asciiTheme="minorHAnsi" w:hAnsiTheme="minorHAnsi"/>
          <w:bCs/>
        </w:rPr>
        <w:t>Committee members expressed support for the future collaborative efforts. Zaremba reported on the efforts of the Cultural Affairs Division, the recent event hosting the National Endowment for the Arts Chair Dr. Jackson and the efforts of everyone on the PAAC to uplift the cultural lives of all Oakland residents. Finally, a future installation to be realized by RBA Creative and the Smith Group, entitled Society’s Cage, will be located on Frank Ogawa Plaza in May. Staff have returned to City offices part time and continue to work on efforts to reengage community.</w:t>
      </w:r>
      <w:r w:rsidR="005B4E5F">
        <w:rPr>
          <w:rFonts w:asciiTheme="minorHAnsi" w:hAnsiTheme="minorHAnsi"/>
          <w:b/>
        </w:rPr>
        <w:t xml:space="preserve"> </w:t>
      </w:r>
      <w:r w:rsidR="005B4E5F">
        <w:rPr>
          <w:rFonts w:asciiTheme="minorHAnsi" w:hAnsiTheme="minorHAnsi"/>
          <w:bCs/>
        </w:rPr>
        <w:t>Committee members thanked the staff for all the updates and asked for ongoing outreach communications regarding future events.</w:t>
      </w:r>
    </w:p>
    <w:p w14:paraId="173E1EDE" w14:textId="51C709A5" w:rsidR="00BE19E1" w:rsidRPr="00F35060" w:rsidRDefault="00BE19E1" w:rsidP="002B3BE3">
      <w:pPr>
        <w:widowControl w:val="0"/>
        <w:numPr>
          <w:ilvl w:val="0"/>
          <w:numId w:val="3"/>
        </w:numPr>
        <w:tabs>
          <w:tab w:val="left" w:pos="360"/>
          <w:tab w:val="left" w:pos="900"/>
        </w:tabs>
        <w:autoSpaceDE w:val="0"/>
        <w:autoSpaceDN w:val="0"/>
        <w:adjustRightInd w:val="0"/>
        <w:ind w:right="18"/>
        <w:rPr>
          <w:rFonts w:asciiTheme="minorHAnsi" w:hAnsiTheme="minorHAnsi"/>
          <w:b/>
          <w:color w:val="000000"/>
        </w:rPr>
      </w:pPr>
      <w:r w:rsidRPr="00F35060">
        <w:rPr>
          <w:rFonts w:asciiTheme="minorHAnsi" w:hAnsiTheme="minorHAnsi"/>
          <w:b/>
          <w:color w:val="000000"/>
        </w:rPr>
        <w:t>Open Forum:</w:t>
      </w:r>
    </w:p>
    <w:p w14:paraId="7E51D4FD" w14:textId="0AD5149B" w:rsidR="00771FEA" w:rsidRPr="00F35060" w:rsidRDefault="00771FEA" w:rsidP="002B3BE3">
      <w:pPr>
        <w:widowControl w:val="0"/>
        <w:numPr>
          <w:ilvl w:val="0"/>
          <w:numId w:val="3"/>
        </w:numPr>
        <w:tabs>
          <w:tab w:val="left" w:pos="360"/>
          <w:tab w:val="left" w:pos="900"/>
        </w:tabs>
        <w:autoSpaceDE w:val="0"/>
        <w:autoSpaceDN w:val="0"/>
        <w:adjustRightInd w:val="0"/>
        <w:ind w:right="18"/>
        <w:rPr>
          <w:rFonts w:asciiTheme="minorHAnsi" w:hAnsiTheme="minorHAnsi"/>
          <w:bCs/>
          <w:color w:val="000000"/>
        </w:rPr>
      </w:pPr>
      <w:proofErr w:type="gramStart"/>
      <w:r w:rsidRPr="00F35060">
        <w:rPr>
          <w:rFonts w:asciiTheme="minorHAnsi" w:hAnsiTheme="minorHAnsi"/>
          <w:b/>
          <w:color w:val="000000"/>
        </w:rPr>
        <w:t>Announcements:</w:t>
      </w:r>
      <w:r w:rsidR="00B3108C" w:rsidRPr="00F35060">
        <w:rPr>
          <w:rFonts w:asciiTheme="minorHAnsi" w:hAnsiTheme="minorHAnsi"/>
          <w:bCs/>
          <w:color w:val="000000"/>
        </w:rPr>
        <w:t>.</w:t>
      </w:r>
      <w:proofErr w:type="gramEnd"/>
    </w:p>
    <w:p w14:paraId="2464F036" w14:textId="4B18B67F" w:rsidR="00771FEA" w:rsidRPr="00F35060" w:rsidRDefault="00771FEA" w:rsidP="002B3BE3">
      <w:pPr>
        <w:widowControl w:val="0"/>
        <w:numPr>
          <w:ilvl w:val="0"/>
          <w:numId w:val="3"/>
        </w:numPr>
        <w:autoSpaceDE w:val="0"/>
        <w:autoSpaceDN w:val="0"/>
        <w:adjustRightInd w:val="0"/>
        <w:ind w:right="18"/>
        <w:rPr>
          <w:rFonts w:asciiTheme="minorHAnsi" w:hAnsiTheme="minorHAnsi"/>
          <w:color w:val="000000"/>
        </w:rPr>
      </w:pPr>
      <w:r w:rsidRPr="00F35060">
        <w:rPr>
          <w:rFonts w:asciiTheme="minorHAnsi" w:hAnsiTheme="minorHAnsi"/>
          <w:b/>
          <w:bCs/>
          <w:color w:val="000000"/>
        </w:rPr>
        <w:t>Agenda Building:</w:t>
      </w:r>
      <w:r w:rsidR="0027190D" w:rsidRPr="00F35060">
        <w:rPr>
          <w:rFonts w:asciiTheme="minorHAnsi" w:hAnsiTheme="minorHAnsi"/>
          <w:b/>
          <w:bCs/>
          <w:color w:val="000000"/>
        </w:rPr>
        <w:t xml:space="preserve"> </w:t>
      </w:r>
      <w:r w:rsidR="0012410C" w:rsidRPr="00F35060">
        <w:rPr>
          <w:rFonts w:asciiTheme="minorHAnsi" w:hAnsiTheme="minorHAnsi"/>
          <w:color w:val="000000"/>
        </w:rPr>
        <w:t xml:space="preserve">PAAC appointments, </w:t>
      </w:r>
      <w:r w:rsidR="00AF3325" w:rsidRPr="00F35060">
        <w:rPr>
          <w:rFonts w:asciiTheme="minorHAnsi" w:hAnsiTheme="minorHAnsi"/>
          <w:color w:val="000000"/>
        </w:rPr>
        <w:t>CSIG updates</w:t>
      </w:r>
      <w:r w:rsidR="0012410C" w:rsidRPr="00F35060">
        <w:rPr>
          <w:rFonts w:asciiTheme="minorHAnsi" w:hAnsiTheme="minorHAnsi"/>
          <w:color w:val="000000"/>
        </w:rPr>
        <w:t>,</w:t>
      </w:r>
      <w:r w:rsidR="00AF3325" w:rsidRPr="00F35060">
        <w:rPr>
          <w:rFonts w:asciiTheme="minorHAnsi" w:hAnsiTheme="minorHAnsi"/>
          <w:color w:val="000000"/>
        </w:rPr>
        <w:t xml:space="preserve"> </w:t>
      </w:r>
      <w:r w:rsidR="00500C90" w:rsidRPr="00F35060">
        <w:rPr>
          <w:rFonts w:asciiTheme="minorHAnsi" w:hAnsiTheme="minorHAnsi"/>
          <w:color w:val="000000"/>
        </w:rPr>
        <w:t>Artist recruitment</w:t>
      </w:r>
    </w:p>
    <w:p w14:paraId="0E638EDE" w14:textId="73C95FD1" w:rsidR="005F6275" w:rsidRPr="00E95E31" w:rsidRDefault="00771FEA" w:rsidP="002B3BE3">
      <w:pPr>
        <w:widowControl w:val="0"/>
        <w:numPr>
          <w:ilvl w:val="0"/>
          <w:numId w:val="3"/>
        </w:numPr>
        <w:autoSpaceDE w:val="0"/>
        <w:autoSpaceDN w:val="0"/>
        <w:adjustRightInd w:val="0"/>
        <w:ind w:right="18"/>
        <w:rPr>
          <w:rFonts w:asciiTheme="minorHAnsi" w:hAnsiTheme="minorHAnsi"/>
          <w:b/>
          <w:bCs/>
          <w:color w:val="000000"/>
        </w:rPr>
      </w:pPr>
      <w:r w:rsidRPr="00E95E31">
        <w:rPr>
          <w:rFonts w:asciiTheme="minorHAnsi" w:hAnsiTheme="minorHAnsi"/>
          <w:b/>
          <w:bCs/>
          <w:color w:val="000000"/>
        </w:rPr>
        <w:t xml:space="preserve">Adjournment: </w:t>
      </w:r>
      <w:r w:rsidR="005B4E5F" w:rsidRPr="00E95E31">
        <w:rPr>
          <w:rFonts w:asciiTheme="minorHAnsi" w:hAnsiTheme="minorHAnsi"/>
          <w:b/>
          <w:bCs/>
          <w:color w:val="000000"/>
        </w:rPr>
        <w:t>C. Roundtree-Baaqee</w:t>
      </w:r>
      <w:r w:rsidR="00F656B7" w:rsidRPr="00E95E31">
        <w:rPr>
          <w:rFonts w:asciiTheme="minorHAnsi" w:hAnsiTheme="minorHAnsi"/>
          <w:b/>
          <w:bCs/>
          <w:color w:val="000000"/>
        </w:rPr>
        <w:t xml:space="preserve"> </w:t>
      </w:r>
      <w:r w:rsidRPr="00E95E31">
        <w:rPr>
          <w:rFonts w:asciiTheme="minorHAnsi" w:hAnsiTheme="minorHAnsi"/>
          <w:b/>
          <w:bCs/>
          <w:color w:val="000000"/>
        </w:rPr>
        <w:t>moved to adjo</w:t>
      </w:r>
      <w:r w:rsidR="009E13BD" w:rsidRPr="00E95E31">
        <w:rPr>
          <w:rFonts w:asciiTheme="minorHAnsi" w:hAnsiTheme="minorHAnsi"/>
          <w:b/>
          <w:bCs/>
          <w:color w:val="000000"/>
        </w:rPr>
        <w:t xml:space="preserve">urn the meeting at </w:t>
      </w:r>
      <w:r w:rsidR="002F045A" w:rsidRPr="00E95E31">
        <w:rPr>
          <w:rFonts w:asciiTheme="minorHAnsi" w:hAnsiTheme="minorHAnsi"/>
          <w:b/>
          <w:bCs/>
          <w:color w:val="000000"/>
        </w:rPr>
        <w:t>7:</w:t>
      </w:r>
      <w:r w:rsidR="005B4E5F" w:rsidRPr="00E95E31">
        <w:rPr>
          <w:rFonts w:asciiTheme="minorHAnsi" w:hAnsiTheme="minorHAnsi"/>
          <w:b/>
          <w:bCs/>
          <w:color w:val="000000"/>
        </w:rPr>
        <w:t>0</w:t>
      </w:r>
      <w:r w:rsidR="002F045A" w:rsidRPr="00E95E31">
        <w:rPr>
          <w:rFonts w:asciiTheme="minorHAnsi" w:hAnsiTheme="minorHAnsi"/>
          <w:b/>
          <w:bCs/>
          <w:color w:val="000000"/>
        </w:rPr>
        <w:t>0</w:t>
      </w:r>
      <w:r w:rsidR="00527F40" w:rsidRPr="00E95E31">
        <w:rPr>
          <w:rFonts w:asciiTheme="minorHAnsi" w:hAnsiTheme="minorHAnsi"/>
          <w:b/>
          <w:bCs/>
          <w:color w:val="000000"/>
        </w:rPr>
        <w:t xml:space="preserve">. </w:t>
      </w:r>
      <w:r w:rsidR="002F045A" w:rsidRPr="00E95E31">
        <w:rPr>
          <w:rFonts w:asciiTheme="minorHAnsi" w:hAnsiTheme="minorHAnsi"/>
          <w:b/>
          <w:bCs/>
          <w:color w:val="000000"/>
        </w:rPr>
        <w:t>J. Kesseler</w:t>
      </w:r>
      <w:r w:rsidR="00F656B7" w:rsidRPr="00E95E31">
        <w:rPr>
          <w:rFonts w:asciiTheme="minorHAnsi" w:hAnsiTheme="minorHAnsi"/>
          <w:b/>
          <w:bCs/>
          <w:color w:val="000000"/>
        </w:rPr>
        <w:t xml:space="preserve"> </w:t>
      </w:r>
      <w:r w:rsidRPr="00E95E31">
        <w:rPr>
          <w:rFonts w:asciiTheme="minorHAnsi" w:hAnsiTheme="minorHAnsi"/>
          <w:b/>
          <w:bCs/>
          <w:color w:val="000000"/>
        </w:rPr>
        <w:t>secon</w:t>
      </w:r>
      <w:r w:rsidR="001C28C0" w:rsidRPr="00E95E31">
        <w:rPr>
          <w:rFonts w:asciiTheme="minorHAnsi" w:hAnsiTheme="minorHAnsi"/>
          <w:b/>
          <w:bCs/>
          <w:color w:val="000000"/>
        </w:rPr>
        <w:t>ded. Motion passed unanimously.</w:t>
      </w:r>
    </w:p>
    <w:p w14:paraId="49BD2540" w14:textId="784AD965" w:rsidR="00400653" w:rsidRPr="00BE6B2E" w:rsidRDefault="00400653" w:rsidP="00400653">
      <w:pPr>
        <w:widowControl w:val="0"/>
        <w:autoSpaceDE w:val="0"/>
        <w:autoSpaceDN w:val="0"/>
        <w:adjustRightInd w:val="0"/>
        <w:ind w:right="18"/>
        <w:rPr>
          <w:rFonts w:asciiTheme="minorHAnsi" w:hAnsiTheme="minorHAnsi"/>
          <w:b/>
          <w:bCs/>
          <w:color w:val="000000"/>
          <w:highlight w:val="yellow"/>
        </w:rPr>
      </w:pPr>
    </w:p>
    <w:p w14:paraId="6A82ED07" w14:textId="11EC0566" w:rsidR="00400653" w:rsidRPr="00BE6B2E" w:rsidRDefault="00400653" w:rsidP="00400653">
      <w:pPr>
        <w:widowControl w:val="0"/>
        <w:autoSpaceDE w:val="0"/>
        <w:autoSpaceDN w:val="0"/>
        <w:adjustRightInd w:val="0"/>
        <w:ind w:right="18"/>
        <w:rPr>
          <w:rFonts w:asciiTheme="minorHAnsi" w:hAnsiTheme="minorHAnsi"/>
          <w:b/>
          <w:bCs/>
          <w:color w:val="000000"/>
          <w:highlight w:val="yellow"/>
        </w:rPr>
      </w:pPr>
    </w:p>
    <w:sectPr w:rsidR="00400653" w:rsidRPr="00BE6B2E" w:rsidSect="00A31C1F">
      <w:headerReference w:type="default" r:id="rId9"/>
      <w:footerReference w:type="default" r:id="rId10"/>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5DF7" w14:textId="77777777" w:rsidR="0044516F" w:rsidRDefault="0044516F">
      <w:r>
        <w:separator/>
      </w:r>
    </w:p>
  </w:endnote>
  <w:endnote w:type="continuationSeparator" w:id="0">
    <w:p w14:paraId="64FD57BB" w14:textId="77777777" w:rsidR="0044516F" w:rsidRDefault="0044516F">
      <w:r>
        <w:continuationSeparator/>
      </w:r>
    </w:p>
  </w:endnote>
  <w:endnote w:type="continuationNotice" w:id="1">
    <w:p w14:paraId="47E2C85C" w14:textId="77777777" w:rsidR="0044516F" w:rsidRDefault="00445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5459" w14:textId="0B18D4B6" w:rsidR="00771FEA" w:rsidRPr="00B37D1A" w:rsidRDefault="00771FEA" w:rsidP="00771FEA">
    <w:pPr>
      <w:pStyle w:val="Footer"/>
      <w:rPr>
        <w:rFonts w:asciiTheme="minorHAnsi" w:hAnsiTheme="minorHAnsi"/>
      </w:rPr>
    </w:pPr>
    <w:r>
      <w:rPr>
        <w:rStyle w:val="PageNumber"/>
        <w:sz w:val="20"/>
      </w:rPr>
      <w:tab/>
    </w:r>
    <w:r>
      <w:rPr>
        <w:sz w:val="20"/>
      </w:rPr>
      <w:tab/>
    </w:r>
    <w:r w:rsidRPr="00B37D1A">
      <w:rPr>
        <w:rFonts w:asciiTheme="minorHAnsi" w:hAnsiTheme="minorHAnsi"/>
        <w:sz w:val="20"/>
      </w:rPr>
      <w:t xml:space="preserve">PAAC </w:t>
    </w:r>
    <w:r w:rsidR="00BE6B2E">
      <w:rPr>
        <w:rFonts w:asciiTheme="minorHAnsi" w:hAnsiTheme="minorHAnsi"/>
        <w:sz w:val="20"/>
      </w:rPr>
      <w:t>9-12</w:t>
    </w:r>
    <w:r w:rsidR="00632626">
      <w:rPr>
        <w:rFonts w:asciiTheme="minorHAnsi" w:hAnsiTheme="minorHAnsi"/>
        <w:sz w:val="20"/>
      </w:rPr>
      <w:t>-2</w:t>
    </w:r>
    <w:r w:rsidR="00797AEC">
      <w:rPr>
        <w:rFonts w:asciiTheme="minorHAnsi" w:hAnsiTheme="minorHAnsi"/>
        <w:sz w:val="20"/>
      </w:rPr>
      <w:t>2</w:t>
    </w:r>
    <w:r w:rsidRPr="00B37D1A">
      <w:rPr>
        <w:rFonts w:asciiTheme="minorHAnsi" w:hAnsiTheme="minorHAnsi"/>
        <w:sz w:val="20"/>
      </w:rPr>
      <w:t xml:space="preserve"> Item I</w:t>
    </w:r>
    <w:r w:rsidR="00117D2B">
      <w:rPr>
        <w:rFonts w:asciiTheme="minorHAnsi" w:hAnsiTheme="minorHAnsi"/>
        <w:sz w:val="20"/>
      </w:rPr>
      <w:t>V</w:t>
    </w:r>
  </w:p>
  <w:p w14:paraId="0BE69408" w14:textId="77777777" w:rsidR="00771FEA" w:rsidRDefault="00771FEA" w:rsidP="00771FEA">
    <w:pPr>
      <w:rPr>
        <w:rFonts w:asciiTheme="minorHAnsi" w:hAnsiTheme="minorHAnsi"/>
        <w:sz w:val="20"/>
      </w:rPr>
    </w:pPr>
  </w:p>
  <w:p w14:paraId="27C9A524" w14:textId="77777777" w:rsidR="00771FEA" w:rsidRPr="00A45947" w:rsidRDefault="00771FEA" w:rsidP="00771FEA">
    <w:pPr>
      <w:jc w:val="center"/>
      <w:rPr>
        <w:rFonts w:asciiTheme="minorHAnsi" w:hAnsiTheme="minorHAnsi"/>
        <w:sz w:val="20"/>
      </w:rPr>
    </w:pPr>
    <w:r w:rsidRPr="00A45947">
      <w:rPr>
        <w:rFonts w:asciiTheme="minorHAnsi" w:hAnsiTheme="minorHAnsi"/>
        <w:sz w:val="20"/>
      </w:rPr>
      <w:t xml:space="preserve">Oakland Cultural Affairs </w:t>
    </w:r>
    <w:r>
      <w:rPr>
        <w:rFonts w:asciiTheme="minorHAnsi" w:hAnsiTheme="minorHAnsi"/>
        <w:sz w:val="20"/>
      </w:rPr>
      <w:t xml:space="preserve">- </w:t>
    </w:r>
    <w:r w:rsidRPr="00A45947">
      <w:rPr>
        <w:rFonts w:asciiTheme="minorHAnsi" w:hAnsiTheme="minorHAnsi"/>
        <w:sz w:val="20"/>
      </w:rPr>
      <w:t>Public Art Program, 1 Frank H. Ogawa Plaza, 9</w:t>
    </w:r>
    <w:r w:rsidRPr="00A45947">
      <w:rPr>
        <w:rFonts w:asciiTheme="minorHAnsi" w:hAnsiTheme="minorHAnsi"/>
        <w:sz w:val="20"/>
        <w:vertAlign w:val="superscript"/>
      </w:rPr>
      <w:t>th</w:t>
    </w:r>
    <w:r w:rsidRPr="00A45947">
      <w:rPr>
        <w:rFonts w:asciiTheme="minorHAnsi" w:hAnsiTheme="minorHAnsi"/>
        <w:sz w:val="20"/>
      </w:rPr>
      <w:t xml:space="preserve"> fl. Oakland, CA 94612</w:t>
    </w:r>
  </w:p>
  <w:p w14:paraId="7DD10C53" w14:textId="77777777" w:rsidR="00771FEA" w:rsidRPr="00771FEA" w:rsidRDefault="008636A7" w:rsidP="00771FEA">
    <w:pPr>
      <w:jc w:val="center"/>
      <w:rPr>
        <w:rFonts w:asciiTheme="minorHAnsi" w:hAnsiTheme="minorHAnsi"/>
        <w:sz w:val="20"/>
      </w:rPr>
    </w:pPr>
    <w:hyperlink r:id="rId1" w:history="1">
      <w:r w:rsidR="00771FEA" w:rsidRPr="00A45947">
        <w:rPr>
          <w:rStyle w:val="Hyperlink"/>
          <w:rFonts w:asciiTheme="minorHAnsi" w:hAnsiTheme="minorHAnsi"/>
          <w:sz w:val="20"/>
        </w:rPr>
        <w:t>www.oaklandculturalarts.org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D72D" w14:textId="77777777" w:rsidR="0044516F" w:rsidRDefault="0044516F">
      <w:r>
        <w:separator/>
      </w:r>
    </w:p>
  </w:footnote>
  <w:footnote w:type="continuationSeparator" w:id="0">
    <w:p w14:paraId="4197FBA0" w14:textId="77777777" w:rsidR="0044516F" w:rsidRDefault="0044516F">
      <w:r>
        <w:continuationSeparator/>
      </w:r>
    </w:p>
  </w:footnote>
  <w:footnote w:type="continuationNotice" w:id="1">
    <w:p w14:paraId="6848523F" w14:textId="77777777" w:rsidR="0044516F" w:rsidRDefault="00445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8A5B" w14:textId="06037D9B" w:rsidR="00771FEA" w:rsidRPr="00B37D1A" w:rsidRDefault="00771FEA" w:rsidP="00771FEA">
    <w:pPr>
      <w:pStyle w:val="Header"/>
      <w:rPr>
        <w:rFonts w:asciiTheme="minorHAnsi" w:hAnsiTheme="minorHAnsi"/>
        <w:sz w:val="20"/>
      </w:rPr>
    </w:pPr>
  </w:p>
  <w:p w14:paraId="75657AB4" w14:textId="77777777" w:rsidR="00771FEA" w:rsidRPr="00771FEA" w:rsidRDefault="00771FEA" w:rsidP="00771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D8B"/>
    <w:multiLevelType w:val="hybridMultilevel"/>
    <w:tmpl w:val="6E2E5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1C402"/>
    <w:multiLevelType w:val="hybridMultilevel"/>
    <w:tmpl w:val="19F458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71A40"/>
    <w:multiLevelType w:val="hybridMultilevel"/>
    <w:tmpl w:val="C098E76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3D4FE2"/>
    <w:multiLevelType w:val="multilevel"/>
    <w:tmpl w:val="13C0EDF0"/>
    <w:lvl w:ilvl="0">
      <w:start w:val="1"/>
      <w:numFmt w:val="decimal"/>
      <w:lvlText w:val="%1."/>
      <w:lvlJc w:val="left"/>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rPr>
        <w:rFonts w:hint="default"/>
        <w:b/>
      </w:rPr>
    </w:lvl>
    <w:lvl w:ilvl="5">
      <w:numFmt w:val="bullet"/>
      <w:lvlText w:val="•"/>
      <w:lvlJc w:val="left"/>
      <w:pPr>
        <w:ind w:left="4680" w:hanging="54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4" w15:restartNumberingAfterBreak="0">
    <w:nsid w:val="40EF4BDE"/>
    <w:multiLevelType w:val="hybridMultilevel"/>
    <w:tmpl w:val="858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A105F0"/>
    <w:multiLevelType w:val="hybridMultilevel"/>
    <w:tmpl w:val="FCF29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BC16226"/>
    <w:multiLevelType w:val="hybridMultilevel"/>
    <w:tmpl w:val="67C696B4"/>
    <w:lvl w:ilvl="0" w:tplc="63B6B2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43C63"/>
    <w:multiLevelType w:val="hybridMultilevel"/>
    <w:tmpl w:val="5FE4303A"/>
    <w:lvl w:ilvl="0" w:tplc="2982D514">
      <w:start w:val="1"/>
      <w:numFmt w:val="upperRoman"/>
      <w:lvlText w:val="%1."/>
      <w:lvlJc w:val="left"/>
      <w:pPr>
        <w:tabs>
          <w:tab w:val="num" w:pos="810"/>
        </w:tabs>
        <w:ind w:left="81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805D03"/>
    <w:multiLevelType w:val="hybridMultilevel"/>
    <w:tmpl w:val="138E99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A27C09"/>
    <w:multiLevelType w:val="hybridMultilevel"/>
    <w:tmpl w:val="865625F2"/>
    <w:lvl w:ilvl="0" w:tplc="FFFFFFFF">
      <w:start w:val="1"/>
      <w:numFmt w:val="decimal"/>
      <w:lvlText w:val="%1."/>
      <w:lvlJc w:val="left"/>
      <w:pPr>
        <w:ind w:left="720" w:hanging="360"/>
      </w:pPr>
      <w:rPr>
        <w:b/>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87"/>
    <w:rsid w:val="000041A7"/>
    <w:rsid w:val="00020134"/>
    <w:rsid w:val="00022E28"/>
    <w:rsid w:val="00034452"/>
    <w:rsid w:val="000443CB"/>
    <w:rsid w:val="0005574E"/>
    <w:rsid w:val="000610D4"/>
    <w:rsid w:val="00061491"/>
    <w:rsid w:val="000617D8"/>
    <w:rsid w:val="00073804"/>
    <w:rsid w:val="00081466"/>
    <w:rsid w:val="000814AE"/>
    <w:rsid w:val="00081A10"/>
    <w:rsid w:val="00081A46"/>
    <w:rsid w:val="0008208E"/>
    <w:rsid w:val="00085222"/>
    <w:rsid w:val="000904A4"/>
    <w:rsid w:val="0009287E"/>
    <w:rsid w:val="00092E90"/>
    <w:rsid w:val="00096966"/>
    <w:rsid w:val="000A0650"/>
    <w:rsid w:val="000A180E"/>
    <w:rsid w:val="000A5FF4"/>
    <w:rsid w:val="000B1F92"/>
    <w:rsid w:val="000B4165"/>
    <w:rsid w:val="000B4185"/>
    <w:rsid w:val="000B57D2"/>
    <w:rsid w:val="000D56D6"/>
    <w:rsid w:val="000E455F"/>
    <w:rsid w:val="000F03A4"/>
    <w:rsid w:val="000F443F"/>
    <w:rsid w:val="000F56B4"/>
    <w:rsid w:val="000F5A90"/>
    <w:rsid w:val="000F7490"/>
    <w:rsid w:val="0010336D"/>
    <w:rsid w:val="00105A97"/>
    <w:rsid w:val="00106377"/>
    <w:rsid w:val="00110CBE"/>
    <w:rsid w:val="00112098"/>
    <w:rsid w:val="00117D2B"/>
    <w:rsid w:val="001200F7"/>
    <w:rsid w:val="00120281"/>
    <w:rsid w:val="0012410C"/>
    <w:rsid w:val="00126A4A"/>
    <w:rsid w:val="0012751F"/>
    <w:rsid w:val="00132AC8"/>
    <w:rsid w:val="0013325C"/>
    <w:rsid w:val="00136B31"/>
    <w:rsid w:val="00145F80"/>
    <w:rsid w:val="00150593"/>
    <w:rsid w:val="001529B2"/>
    <w:rsid w:val="00160398"/>
    <w:rsid w:val="00163A8C"/>
    <w:rsid w:val="00166963"/>
    <w:rsid w:val="00167C36"/>
    <w:rsid w:val="001772CF"/>
    <w:rsid w:val="0018486A"/>
    <w:rsid w:val="001930DE"/>
    <w:rsid w:val="0019431A"/>
    <w:rsid w:val="00197F3B"/>
    <w:rsid w:val="001A45C5"/>
    <w:rsid w:val="001B40DB"/>
    <w:rsid w:val="001C28C0"/>
    <w:rsid w:val="001E1FA5"/>
    <w:rsid w:val="001E27FB"/>
    <w:rsid w:val="001F35DF"/>
    <w:rsid w:val="001F4EF2"/>
    <w:rsid w:val="00200BB5"/>
    <w:rsid w:val="00202F6C"/>
    <w:rsid w:val="0022039C"/>
    <w:rsid w:val="00221012"/>
    <w:rsid w:val="00221041"/>
    <w:rsid w:val="00230240"/>
    <w:rsid w:val="002324AC"/>
    <w:rsid w:val="002327D5"/>
    <w:rsid w:val="00241203"/>
    <w:rsid w:val="00244630"/>
    <w:rsid w:val="002449D6"/>
    <w:rsid w:val="00251C97"/>
    <w:rsid w:val="00254747"/>
    <w:rsid w:val="00256D03"/>
    <w:rsid w:val="00256F4B"/>
    <w:rsid w:val="00260B20"/>
    <w:rsid w:val="0027190D"/>
    <w:rsid w:val="00274C2A"/>
    <w:rsid w:val="002777F6"/>
    <w:rsid w:val="0028020B"/>
    <w:rsid w:val="00284FAF"/>
    <w:rsid w:val="002936EE"/>
    <w:rsid w:val="00294C02"/>
    <w:rsid w:val="002977C4"/>
    <w:rsid w:val="002A0012"/>
    <w:rsid w:val="002A22D0"/>
    <w:rsid w:val="002A4FDF"/>
    <w:rsid w:val="002B01E0"/>
    <w:rsid w:val="002B3BE3"/>
    <w:rsid w:val="002B5E57"/>
    <w:rsid w:val="002C3098"/>
    <w:rsid w:val="002C4E69"/>
    <w:rsid w:val="002C5EF2"/>
    <w:rsid w:val="002D0661"/>
    <w:rsid w:val="002D34E3"/>
    <w:rsid w:val="002E1B03"/>
    <w:rsid w:val="002E2F01"/>
    <w:rsid w:val="002E6B25"/>
    <w:rsid w:val="002F045A"/>
    <w:rsid w:val="002F777D"/>
    <w:rsid w:val="0030324A"/>
    <w:rsid w:val="003045AB"/>
    <w:rsid w:val="003146AE"/>
    <w:rsid w:val="00314D9B"/>
    <w:rsid w:val="003176ED"/>
    <w:rsid w:val="00321C60"/>
    <w:rsid w:val="003232E2"/>
    <w:rsid w:val="003243E6"/>
    <w:rsid w:val="00324D15"/>
    <w:rsid w:val="0032515F"/>
    <w:rsid w:val="0033315B"/>
    <w:rsid w:val="00336BCD"/>
    <w:rsid w:val="00340165"/>
    <w:rsid w:val="003502BF"/>
    <w:rsid w:val="00361C36"/>
    <w:rsid w:val="00364C95"/>
    <w:rsid w:val="00365C4B"/>
    <w:rsid w:val="00375D4F"/>
    <w:rsid w:val="003921EE"/>
    <w:rsid w:val="0039539A"/>
    <w:rsid w:val="00396904"/>
    <w:rsid w:val="00397565"/>
    <w:rsid w:val="00397A92"/>
    <w:rsid w:val="003A6E2A"/>
    <w:rsid w:val="003B361D"/>
    <w:rsid w:val="003C10AB"/>
    <w:rsid w:val="003C4904"/>
    <w:rsid w:val="003C59AB"/>
    <w:rsid w:val="003C63EB"/>
    <w:rsid w:val="003C66C5"/>
    <w:rsid w:val="003C73FD"/>
    <w:rsid w:val="003D2D2F"/>
    <w:rsid w:val="003E29B0"/>
    <w:rsid w:val="003E34E5"/>
    <w:rsid w:val="003E6B8C"/>
    <w:rsid w:val="003F2B1A"/>
    <w:rsid w:val="003F4D6E"/>
    <w:rsid w:val="003F762F"/>
    <w:rsid w:val="00400653"/>
    <w:rsid w:val="00417E78"/>
    <w:rsid w:val="00421180"/>
    <w:rsid w:val="004224A8"/>
    <w:rsid w:val="0042315D"/>
    <w:rsid w:val="004232A0"/>
    <w:rsid w:val="00423732"/>
    <w:rsid w:val="00426279"/>
    <w:rsid w:val="004304CC"/>
    <w:rsid w:val="00432782"/>
    <w:rsid w:val="0043469C"/>
    <w:rsid w:val="0044516F"/>
    <w:rsid w:val="00455357"/>
    <w:rsid w:val="00456305"/>
    <w:rsid w:val="00462B21"/>
    <w:rsid w:val="00466648"/>
    <w:rsid w:val="0047696C"/>
    <w:rsid w:val="00477B7C"/>
    <w:rsid w:val="0048394A"/>
    <w:rsid w:val="00483E5E"/>
    <w:rsid w:val="004903AE"/>
    <w:rsid w:val="00492043"/>
    <w:rsid w:val="00495675"/>
    <w:rsid w:val="004A1BEC"/>
    <w:rsid w:val="004A3CB3"/>
    <w:rsid w:val="004C588B"/>
    <w:rsid w:val="004C6FD3"/>
    <w:rsid w:val="004D3AAA"/>
    <w:rsid w:val="004D41A3"/>
    <w:rsid w:val="004F3447"/>
    <w:rsid w:val="004F547C"/>
    <w:rsid w:val="004F6036"/>
    <w:rsid w:val="004F6B43"/>
    <w:rsid w:val="00500C90"/>
    <w:rsid w:val="00502578"/>
    <w:rsid w:val="005147B7"/>
    <w:rsid w:val="00517F4F"/>
    <w:rsid w:val="00521214"/>
    <w:rsid w:val="0052321C"/>
    <w:rsid w:val="00527B35"/>
    <w:rsid w:val="00527F40"/>
    <w:rsid w:val="00533B13"/>
    <w:rsid w:val="00535611"/>
    <w:rsid w:val="00536202"/>
    <w:rsid w:val="005403AA"/>
    <w:rsid w:val="00541840"/>
    <w:rsid w:val="0054258C"/>
    <w:rsid w:val="00556939"/>
    <w:rsid w:val="00557854"/>
    <w:rsid w:val="00560F2D"/>
    <w:rsid w:val="00564AF1"/>
    <w:rsid w:val="00565CCD"/>
    <w:rsid w:val="00567E5C"/>
    <w:rsid w:val="0057722D"/>
    <w:rsid w:val="00584CFF"/>
    <w:rsid w:val="00586706"/>
    <w:rsid w:val="00591E5A"/>
    <w:rsid w:val="005950CD"/>
    <w:rsid w:val="00597E00"/>
    <w:rsid w:val="005A0337"/>
    <w:rsid w:val="005A2EEB"/>
    <w:rsid w:val="005A330E"/>
    <w:rsid w:val="005A4F33"/>
    <w:rsid w:val="005A7F6D"/>
    <w:rsid w:val="005B0F90"/>
    <w:rsid w:val="005B26D4"/>
    <w:rsid w:val="005B33A5"/>
    <w:rsid w:val="005B4E5F"/>
    <w:rsid w:val="005B7EFC"/>
    <w:rsid w:val="005C00AD"/>
    <w:rsid w:val="005D17BE"/>
    <w:rsid w:val="005D3EA5"/>
    <w:rsid w:val="005D5E31"/>
    <w:rsid w:val="005E792D"/>
    <w:rsid w:val="005F222B"/>
    <w:rsid w:val="005F371D"/>
    <w:rsid w:val="005F3760"/>
    <w:rsid w:val="005F6275"/>
    <w:rsid w:val="00603C16"/>
    <w:rsid w:val="00605189"/>
    <w:rsid w:val="0060718F"/>
    <w:rsid w:val="00621DD0"/>
    <w:rsid w:val="00624A44"/>
    <w:rsid w:val="0062711F"/>
    <w:rsid w:val="00632626"/>
    <w:rsid w:val="00634E3F"/>
    <w:rsid w:val="00636284"/>
    <w:rsid w:val="00640268"/>
    <w:rsid w:val="00640D87"/>
    <w:rsid w:val="006500C1"/>
    <w:rsid w:val="006514E9"/>
    <w:rsid w:val="00653F17"/>
    <w:rsid w:val="00662634"/>
    <w:rsid w:val="00662767"/>
    <w:rsid w:val="006646C6"/>
    <w:rsid w:val="00670925"/>
    <w:rsid w:val="006905A2"/>
    <w:rsid w:val="00692075"/>
    <w:rsid w:val="006A02BD"/>
    <w:rsid w:val="006A2493"/>
    <w:rsid w:val="006B0CA3"/>
    <w:rsid w:val="006B68DB"/>
    <w:rsid w:val="006C2A7C"/>
    <w:rsid w:val="006C35B8"/>
    <w:rsid w:val="006C5F9B"/>
    <w:rsid w:val="006C6327"/>
    <w:rsid w:val="006C7980"/>
    <w:rsid w:val="006D218F"/>
    <w:rsid w:val="006D234B"/>
    <w:rsid w:val="006D2627"/>
    <w:rsid w:val="006D738F"/>
    <w:rsid w:val="006E03C5"/>
    <w:rsid w:val="006E0F18"/>
    <w:rsid w:val="006E65AD"/>
    <w:rsid w:val="006F1D5B"/>
    <w:rsid w:val="006F3F78"/>
    <w:rsid w:val="0070398E"/>
    <w:rsid w:val="0070449A"/>
    <w:rsid w:val="00704E4D"/>
    <w:rsid w:val="00705AA9"/>
    <w:rsid w:val="00714DB1"/>
    <w:rsid w:val="00716109"/>
    <w:rsid w:val="00716B98"/>
    <w:rsid w:val="00717015"/>
    <w:rsid w:val="00722E2E"/>
    <w:rsid w:val="00724EB6"/>
    <w:rsid w:val="007311B5"/>
    <w:rsid w:val="0073210B"/>
    <w:rsid w:val="007325D6"/>
    <w:rsid w:val="00745963"/>
    <w:rsid w:val="007475A1"/>
    <w:rsid w:val="00752ED1"/>
    <w:rsid w:val="007617B4"/>
    <w:rsid w:val="00761D26"/>
    <w:rsid w:val="00761F57"/>
    <w:rsid w:val="00763D87"/>
    <w:rsid w:val="00766E82"/>
    <w:rsid w:val="00767785"/>
    <w:rsid w:val="00771FEA"/>
    <w:rsid w:val="00772588"/>
    <w:rsid w:val="007769BC"/>
    <w:rsid w:val="007835E3"/>
    <w:rsid w:val="00783AD2"/>
    <w:rsid w:val="00785FF0"/>
    <w:rsid w:val="00794791"/>
    <w:rsid w:val="00795C6A"/>
    <w:rsid w:val="00795D30"/>
    <w:rsid w:val="00797AEC"/>
    <w:rsid w:val="007A2953"/>
    <w:rsid w:val="007B6576"/>
    <w:rsid w:val="007B735C"/>
    <w:rsid w:val="007C4896"/>
    <w:rsid w:val="007D11B9"/>
    <w:rsid w:val="007E196D"/>
    <w:rsid w:val="007E6669"/>
    <w:rsid w:val="007F419F"/>
    <w:rsid w:val="00801129"/>
    <w:rsid w:val="00802164"/>
    <w:rsid w:val="00803F43"/>
    <w:rsid w:val="008041DC"/>
    <w:rsid w:val="00814EEB"/>
    <w:rsid w:val="0083481C"/>
    <w:rsid w:val="00835F6F"/>
    <w:rsid w:val="00840BE3"/>
    <w:rsid w:val="00841D7D"/>
    <w:rsid w:val="00842C73"/>
    <w:rsid w:val="0085080A"/>
    <w:rsid w:val="008636A7"/>
    <w:rsid w:val="008705D0"/>
    <w:rsid w:val="00876686"/>
    <w:rsid w:val="008811A9"/>
    <w:rsid w:val="008954B2"/>
    <w:rsid w:val="008A1F65"/>
    <w:rsid w:val="008A4490"/>
    <w:rsid w:val="008A5165"/>
    <w:rsid w:val="008A5342"/>
    <w:rsid w:val="008A7D0D"/>
    <w:rsid w:val="008B1591"/>
    <w:rsid w:val="008B23BE"/>
    <w:rsid w:val="008C0F39"/>
    <w:rsid w:val="008C559F"/>
    <w:rsid w:val="008C574D"/>
    <w:rsid w:val="008D1C8C"/>
    <w:rsid w:val="008D676E"/>
    <w:rsid w:val="008D7E2B"/>
    <w:rsid w:val="008E3472"/>
    <w:rsid w:val="008E57F0"/>
    <w:rsid w:val="008E58D6"/>
    <w:rsid w:val="008F15DA"/>
    <w:rsid w:val="009031B2"/>
    <w:rsid w:val="00905AB0"/>
    <w:rsid w:val="0091285A"/>
    <w:rsid w:val="00914034"/>
    <w:rsid w:val="00914085"/>
    <w:rsid w:val="00914133"/>
    <w:rsid w:val="009159C0"/>
    <w:rsid w:val="00930E28"/>
    <w:rsid w:val="009328B6"/>
    <w:rsid w:val="0095033B"/>
    <w:rsid w:val="009578FA"/>
    <w:rsid w:val="009615E9"/>
    <w:rsid w:val="009670F5"/>
    <w:rsid w:val="009711A3"/>
    <w:rsid w:val="00974EF3"/>
    <w:rsid w:val="00981F42"/>
    <w:rsid w:val="009859F0"/>
    <w:rsid w:val="0098674C"/>
    <w:rsid w:val="00987D22"/>
    <w:rsid w:val="00995351"/>
    <w:rsid w:val="00995F2E"/>
    <w:rsid w:val="009A1EB1"/>
    <w:rsid w:val="009A39E8"/>
    <w:rsid w:val="009A4B37"/>
    <w:rsid w:val="009D4328"/>
    <w:rsid w:val="009D6BE4"/>
    <w:rsid w:val="009E13BD"/>
    <w:rsid w:val="009E2BD2"/>
    <w:rsid w:val="009F3729"/>
    <w:rsid w:val="009F6FF5"/>
    <w:rsid w:val="00A17616"/>
    <w:rsid w:val="00A228BD"/>
    <w:rsid w:val="00A23DDA"/>
    <w:rsid w:val="00A25E89"/>
    <w:rsid w:val="00A27B93"/>
    <w:rsid w:val="00A30DC4"/>
    <w:rsid w:val="00A31413"/>
    <w:rsid w:val="00A31C1F"/>
    <w:rsid w:val="00A34954"/>
    <w:rsid w:val="00A34B1E"/>
    <w:rsid w:val="00A36033"/>
    <w:rsid w:val="00A3740E"/>
    <w:rsid w:val="00A43005"/>
    <w:rsid w:val="00A44A63"/>
    <w:rsid w:val="00A45947"/>
    <w:rsid w:val="00A46460"/>
    <w:rsid w:val="00A502DA"/>
    <w:rsid w:val="00A538B2"/>
    <w:rsid w:val="00A67522"/>
    <w:rsid w:val="00A72543"/>
    <w:rsid w:val="00A73A40"/>
    <w:rsid w:val="00A749EE"/>
    <w:rsid w:val="00A763FC"/>
    <w:rsid w:val="00A84D56"/>
    <w:rsid w:val="00A93E6C"/>
    <w:rsid w:val="00AA758C"/>
    <w:rsid w:val="00AB526E"/>
    <w:rsid w:val="00AC67F3"/>
    <w:rsid w:val="00AC75E8"/>
    <w:rsid w:val="00AD2865"/>
    <w:rsid w:val="00AD6C1D"/>
    <w:rsid w:val="00AE1EBE"/>
    <w:rsid w:val="00AE2EE0"/>
    <w:rsid w:val="00AE3CA0"/>
    <w:rsid w:val="00AE4733"/>
    <w:rsid w:val="00AE666A"/>
    <w:rsid w:val="00AF3325"/>
    <w:rsid w:val="00AF6F62"/>
    <w:rsid w:val="00AF76AB"/>
    <w:rsid w:val="00B01D7A"/>
    <w:rsid w:val="00B03FCA"/>
    <w:rsid w:val="00B0567E"/>
    <w:rsid w:val="00B137BA"/>
    <w:rsid w:val="00B15031"/>
    <w:rsid w:val="00B2021B"/>
    <w:rsid w:val="00B228D0"/>
    <w:rsid w:val="00B23BB1"/>
    <w:rsid w:val="00B23C97"/>
    <w:rsid w:val="00B260A2"/>
    <w:rsid w:val="00B270EC"/>
    <w:rsid w:val="00B3108C"/>
    <w:rsid w:val="00B32BF4"/>
    <w:rsid w:val="00B35CBB"/>
    <w:rsid w:val="00B3742D"/>
    <w:rsid w:val="00B37D1A"/>
    <w:rsid w:val="00B447C6"/>
    <w:rsid w:val="00B53E42"/>
    <w:rsid w:val="00B53ECA"/>
    <w:rsid w:val="00B55710"/>
    <w:rsid w:val="00B62423"/>
    <w:rsid w:val="00B631AE"/>
    <w:rsid w:val="00B70FBB"/>
    <w:rsid w:val="00B717B8"/>
    <w:rsid w:val="00B72E8D"/>
    <w:rsid w:val="00B7513C"/>
    <w:rsid w:val="00B80B1B"/>
    <w:rsid w:val="00B82925"/>
    <w:rsid w:val="00B874D9"/>
    <w:rsid w:val="00B87C1C"/>
    <w:rsid w:val="00B94B51"/>
    <w:rsid w:val="00B97C4A"/>
    <w:rsid w:val="00BA3B5A"/>
    <w:rsid w:val="00BB4EE4"/>
    <w:rsid w:val="00BC26E3"/>
    <w:rsid w:val="00BC7F07"/>
    <w:rsid w:val="00BD55D1"/>
    <w:rsid w:val="00BD76AD"/>
    <w:rsid w:val="00BE19E1"/>
    <w:rsid w:val="00BE6B2E"/>
    <w:rsid w:val="00BE6D37"/>
    <w:rsid w:val="00BE6D97"/>
    <w:rsid w:val="00BF0241"/>
    <w:rsid w:val="00BF32CC"/>
    <w:rsid w:val="00BF43B4"/>
    <w:rsid w:val="00BF614A"/>
    <w:rsid w:val="00C01D7F"/>
    <w:rsid w:val="00C02414"/>
    <w:rsid w:val="00C039C0"/>
    <w:rsid w:val="00C1089D"/>
    <w:rsid w:val="00C14510"/>
    <w:rsid w:val="00C200B8"/>
    <w:rsid w:val="00C21BC9"/>
    <w:rsid w:val="00C236C0"/>
    <w:rsid w:val="00C240BD"/>
    <w:rsid w:val="00C30B75"/>
    <w:rsid w:val="00C32487"/>
    <w:rsid w:val="00C36671"/>
    <w:rsid w:val="00C43C55"/>
    <w:rsid w:val="00C44C3C"/>
    <w:rsid w:val="00C54DC9"/>
    <w:rsid w:val="00C70CA2"/>
    <w:rsid w:val="00C722F2"/>
    <w:rsid w:val="00C72E99"/>
    <w:rsid w:val="00C73BC2"/>
    <w:rsid w:val="00C86BBB"/>
    <w:rsid w:val="00C95ECA"/>
    <w:rsid w:val="00CA67DD"/>
    <w:rsid w:val="00CB112F"/>
    <w:rsid w:val="00CC02C5"/>
    <w:rsid w:val="00CD3529"/>
    <w:rsid w:val="00CD4E44"/>
    <w:rsid w:val="00CE094C"/>
    <w:rsid w:val="00CE60DC"/>
    <w:rsid w:val="00CE6E94"/>
    <w:rsid w:val="00CF1814"/>
    <w:rsid w:val="00CF6040"/>
    <w:rsid w:val="00CF6074"/>
    <w:rsid w:val="00D03AE9"/>
    <w:rsid w:val="00D10F23"/>
    <w:rsid w:val="00D22582"/>
    <w:rsid w:val="00D2423C"/>
    <w:rsid w:val="00D31D9A"/>
    <w:rsid w:val="00D356B8"/>
    <w:rsid w:val="00D43480"/>
    <w:rsid w:val="00D4549D"/>
    <w:rsid w:val="00D46291"/>
    <w:rsid w:val="00D525FF"/>
    <w:rsid w:val="00D60838"/>
    <w:rsid w:val="00D60DFB"/>
    <w:rsid w:val="00D6662F"/>
    <w:rsid w:val="00D70CD4"/>
    <w:rsid w:val="00D75C68"/>
    <w:rsid w:val="00D77A92"/>
    <w:rsid w:val="00D82457"/>
    <w:rsid w:val="00D82C1D"/>
    <w:rsid w:val="00D91B7F"/>
    <w:rsid w:val="00D923AD"/>
    <w:rsid w:val="00DA0F93"/>
    <w:rsid w:val="00DA2332"/>
    <w:rsid w:val="00DB2361"/>
    <w:rsid w:val="00DC09D0"/>
    <w:rsid w:val="00DC2AE4"/>
    <w:rsid w:val="00DC406D"/>
    <w:rsid w:val="00DC6C8A"/>
    <w:rsid w:val="00DC78F2"/>
    <w:rsid w:val="00DD0AF1"/>
    <w:rsid w:val="00DD2053"/>
    <w:rsid w:val="00DD3D08"/>
    <w:rsid w:val="00DE0B98"/>
    <w:rsid w:val="00DE3919"/>
    <w:rsid w:val="00DE3EC3"/>
    <w:rsid w:val="00DE58AC"/>
    <w:rsid w:val="00DF38DD"/>
    <w:rsid w:val="00E01DA7"/>
    <w:rsid w:val="00E1746F"/>
    <w:rsid w:val="00E313C0"/>
    <w:rsid w:val="00E36BC2"/>
    <w:rsid w:val="00E4468A"/>
    <w:rsid w:val="00E47B8B"/>
    <w:rsid w:val="00E52BE3"/>
    <w:rsid w:val="00E557B4"/>
    <w:rsid w:val="00E61566"/>
    <w:rsid w:val="00E63910"/>
    <w:rsid w:val="00E63C70"/>
    <w:rsid w:val="00E64DB0"/>
    <w:rsid w:val="00E8187F"/>
    <w:rsid w:val="00E86E09"/>
    <w:rsid w:val="00E878C1"/>
    <w:rsid w:val="00E90404"/>
    <w:rsid w:val="00E91CF7"/>
    <w:rsid w:val="00E947D6"/>
    <w:rsid w:val="00E95E31"/>
    <w:rsid w:val="00E969E5"/>
    <w:rsid w:val="00E97A98"/>
    <w:rsid w:val="00EB795B"/>
    <w:rsid w:val="00ED15A1"/>
    <w:rsid w:val="00ED7A23"/>
    <w:rsid w:val="00EE49DC"/>
    <w:rsid w:val="00EF1CE8"/>
    <w:rsid w:val="00F10634"/>
    <w:rsid w:val="00F151F1"/>
    <w:rsid w:val="00F16413"/>
    <w:rsid w:val="00F230B2"/>
    <w:rsid w:val="00F30468"/>
    <w:rsid w:val="00F312D7"/>
    <w:rsid w:val="00F31920"/>
    <w:rsid w:val="00F34F8A"/>
    <w:rsid w:val="00F35060"/>
    <w:rsid w:val="00F35D4C"/>
    <w:rsid w:val="00F40F3A"/>
    <w:rsid w:val="00F4190E"/>
    <w:rsid w:val="00F41B25"/>
    <w:rsid w:val="00F428FA"/>
    <w:rsid w:val="00F440A4"/>
    <w:rsid w:val="00F45202"/>
    <w:rsid w:val="00F4595E"/>
    <w:rsid w:val="00F45991"/>
    <w:rsid w:val="00F46FA1"/>
    <w:rsid w:val="00F558FB"/>
    <w:rsid w:val="00F6085C"/>
    <w:rsid w:val="00F62FA1"/>
    <w:rsid w:val="00F630DD"/>
    <w:rsid w:val="00F63545"/>
    <w:rsid w:val="00F63752"/>
    <w:rsid w:val="00F656B7"/>
    <w:rsid w:val="00F70F97"/>
    <w:rsid w:val="00F71014"/>
    <w:rsid w:val="00F7300E"/>
    <w:rsid w:val="00F7412C"/>
    <w:rsid w:val="00F77495"/>
    <w:rsid w:val="00F779FF"/>
    <w:rsid w:val="00F853E9"/>
    <w:rsid w:val="00F971C8"/>
    <w:rsid w:val="00F97CE1"/>
    <w:rsid w:val="00FA2559"/>
    <w:rsid w:val="00FC1A15"/>
    <w:rsid w:val="00FD196A"/>
    <w:rsid w:val="00FE0161"/>
    <w:rsid w:val="00FE7706"/>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E1134"/>
  <w15:docId w15:val="{68381126-E135-4B41-B918-C5F5C882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C324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69E5"/>
    <w:pPr>
      <w:tabs>
        <w:tab w:val="center" w:pos="4680"/>
        <w:tab w:val="right" w:pos="9360"/>
      </w:tabs>
    </w:pPr>
  </w:style>
  <w:style w:type="character" w:customStyle="1" w:styleId="HeaderChar">
    <w:name w:val="Header Char"/>
    <w:basedOn w:val="DefaultParagraphFont"/>
    <w:link w:val="Header"/>
    <w:rsid w:val="00E969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80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1B"/>
    <w:rPr>
      <w:rFonts w:ascii="Segoe UI" w:eastAsia="Times New Roman" w:hAnsi="Segoe UI" w:cs="Segoe UI"/>
      <w:sz w:val="18"/>
      <w:szCs w:val="18"/>
    </w:rPr>
  </w:style>
  <w:style w:type="character" w:styleId="Hyperlink">
    <w:name w:val="Hyperlink"/>
    <w:basedOn w:val="DefaultParagraphFont"/>
    <w:uiPriority w:val="99"/>
    <w:unhideWhenUsed/>
    <w:rsid w:val="00A45947"/>
    <w:rPr>
      <w:color w:val="0000FF" w:themeColor="hyperlink"/>
      <w:u w:val="single"/>
    </w:rPr>
  </w:style>
  <w:style w:type="paragraph" w:styleId="ListParagraph">
    <w:name w:val="List Paragraph"/>
    <w:basedOn w:val="Normal"/>
    <w:uiPriority w:val="34"/>
    <w:qFormat/>
    <w:rsid w:val="00771FEA"/>
    <w:pPr>
      <w:widowControl w:val="0"/>
      <w:numPr>
        <w:ilvl w:val="8"/>
      </w:numPr>
      <w:tabs>
        <w:tab w:val="num" w:pos="6480"/>
      </w:tabs>
      <w:autoSpaceDE w:val="0"/>
      <w:autoSpaceDN w:val="0"/>
      <w:adjustRightInd w:val="0"/>
      <w:ind w:left="720" w:hanging="180"/>
      <w:contextualSpacing/>
    </w:pPr>
    <w:rPr>
      <w:rFonts w:ascii="Arial" w:hAnsi="Arial" w:cs="Arial"/>
      <w:szCs w:val="24"/>
    </w:rPr>
  </w:style>
  <w:style w:type="paragraph" w:styleId="Footer">
    <w:name w:val="footer"/>
    <w:basedOn w:val="Normal"/>
    <w:link w:val="FooterChar"/>
    <w:unhideWhenUsed/>
    <w:rsid w:val="00771FEA"/>
    <w:pPr>
      <w:tabs>
        <w:tab w:val="center" w:pos="4680"/>
        <w:tab w:val="right" w:pos="9360"/>
      </w:tabs>
    </w:pPr>
  </w:style>
  <w:style w:type="character" w:customStyle="1" w:styleId="FooterChar">
    <w:name w:val="Footer Char"/>
    <w:basedOn w:val="DefaultParagraphFont"/>
    <w:link w:val="Footer"/>
    <w:rsid w:val="00771FEA"/>
    <w:rPr>
      <w:rFonts w:ascii="Times New Roman" w:eastAsia="Times New Roman" w:hAnsi="Times New Roman" w:cs="Times New Roman"/>
      <w:sz w:val="24"/>
      <w:szCs w:val="20"/>
    </w:rPr>
  </w:style>
  <w:style w:type="character" w:styleId="PageNumber">
    <w:name w:val="page number"/>
    <w:basedOn w:val="DefaultParagraphFont"/>
    <w:rsid w:val="00771FEA"/>
  </w:style>
  <w:style w:type="paragraph" w:customStyle="1" w:styleId="Default">
    <w:name w:val="Default"/>
    <w:rsid w:val="00ED7A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aklandcultural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07E2-5A91-4B26-9712-98B6E403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9562</Characters>
  <Application>Microsoft Office Word</Application>
  <DocSecurity>0</DocSecurity>
  <Lines>1195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 Joseph</dc:creator>
  <cp:keywords/>
  <dc:description/>
  <cp:lastModifiedBy>Zaremba, Kristen W.</cp:lastModifiedBy>
  <cp:revision>2</cp:revision>
  <cp:lastPrinted>2022-09-02T01:35:00Z</cp:lastPrinted>
  <dcterms:created xsi:type="dcterms:W3CDTF">2022-10-06T21:34:00Z</dcterms:created>
  <dcterms:modified xsi:type="dcterms:W3CDTF">2022-10-06T21:34:00Z</dcterms:modified>
</cp:coreProperties>
</file>