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A223" w14:textId="3A5431BE" w:rsidR="0092124F" w:rsidRDefault="0092124F" w:rsidP="00D10B97">
      <w:pPr>
        <w:pStyle w:val="NoSpacing"/>
        <w:jc w:val="right"/>
        <w:rPr>
          <w:rFonts w:cstheme="minorHAnsi"/>
          <w:sz w:val="24"/>
          <w:szCs w:val="24"/>
        </w:rPr>
      </w:pPr>
      <w:r>
        <w:rPr>
          <w:rFonts w:cstheme="minorHAnsi"/>
          <w:sz w:val="24"/>
          <w:szCs w:val="24"/>
        </w:rPr>
        <w:t>Richard Bailey, Ph.D.</w:t>
      </w:r>
    </w:p>
    <w:p w14:paraId="41A38133" w14:textId="19B55954" w:rsidR="00D10B97" w:rsidRPr="00616B83" w:rsidRDefault="00D10B97" w:rsidP="00D10B97">
      <w:pPr>
        <w:pStyle w:val="NoSpacing"/>
        <w:jc w:val="right"/>
        <w:rPr>
          <w:rFonts w:cstheme="minorHAnsi"/>
          <w:sz w:val="24"/>
          <w:szCs w:val="24"/>
        </w:rPr>
      </w:pPr>
      <w:r w:rsidRPr="00616B83">
        <w:rPr>
          <w:rFonts w:cstheme="minorHAnsi"/>
          <w:sz w:val="24"/>
          <w:szCs w:val="24"/>
        </w:rPr>
        <w:t>660 Plum Street</w:t>
      </w:r>
    </w:p>
    <w:p w14:paraId="0E94E165" w14:textId="4B05288E" w:rsidR="00D10B97" w:rsidRDefault="00D10B97" w:rsidP="00D10B97">
      <w:pPr>
        <w:pStyle w:val="NoSpacing"/>
        <w:jc w:val="right"/>
        <w:rPr>
          <w:rFonts w:cstheme="minorHAnsi"/>
          <w:sz w:val="24"/>
          <w:szCs w:val="24"/>
        </w:rPr>
      </w:pPr>
      <w:r w:rsidRPr="00616B83">
        <w:rPr>
          <w:rFonts w:cstheme="minorHAnsi"/>
          <w:sz w:val="24"/>
          <w:szCs w:val="24"/>
        </w:rPr>
        <w:t>Novato, CA 94945</w:t>
      </w:r>
    </w:p>
    <w:p w14:paraId="1FF1A3F5" w14:textId="142BB5B7" w:rsidR="0092124F" w:rsidRDefault="0092124F" w:rsidP="00D10B97">
      <w:pPr>
        <w:pStyle w:val="NoSpacing"/>
        <w:jc w:val="right"/>
        <w:rPr>
          <w:rFonts w:cstheme="minorHAnsi"/>
          <w:sz w:val="24"/>
          <w:szCs w:val="24"/>
        </w:rPr>
      </w:pPr>
    </w:p>
    <w:p w14:paraId="6BE6DA6F" w14:textId="6CD3D648" w:rsidR="0092124F" w:rsidRPr="00616B83" w:rsidRDefault="0092124F" w:rsidP="00D10B97">
      <w:pPr>
        <w:pStyle w:val="NoSpacing"/>
        <w:jc w:val="right"/>
        <w:rPr>
          <w:rFonts w:cstheme="minorHAnsi"/>
          <w:sz w:val="24"/>
          <w:szCs w:val="24"/>
        </w:rPr>
      </w:pPr>
      <w:r>
        <w:rPr>
          <w:rFonts w:cstheme="minorHAnsi"/>
          <w:sz w:val="24"/>
          <w:szCs w:val="24"/>
        </w:rPr>
        <w:t>November 9, 2021</w:t>
      </w:r>
    </w:p>
    <w:p w14:paraId="65A4269D" w14:textId="656A32FE" w:rsidR="00D10B97" w:rsidRPr="00616B83" w:rsidRDefault="00D10B97" w:rsidP="00D10B97">
      <w:pPr>
        <w:pStyle w:val="NoSpacing"/>
        <w:jc w:val="right"/>
        <w:rPr>
          <w:rFonts w:cstheme="minorHAnsi"/>
          <w:sz w:val="24"/>
          <w:szCs w:val="24"/>
        </w:rPr>
      </w:pPr>
    </w:p>
    <w:p w14:paraId="3039BFBA" w14:textId="60A09318" w:rsidR="00D10B97" w:rsidRPr="00616B83" w:rsidRDefault="002C4713" w:rsidP="00D10B97">
      <w:pPr>
        <w:pStyle w:val="NoSpacing"/>
        <w:rPr>
          <w:rFonts w:cstheme="minorHAnsi"/>
          <w:sz w:val="24"/>
          <w:szCs w:val="24"/>
        </w:rPr>
      </w:pPr>
      <w:r w:rsidRPr="00616B83">
        <w:rPr>
          <w:rStyle w:val="markedcontent"/>
          <w:rFonts w:cstheme="minorHAnsi"/>
          <w:sz w:val="24"/>
          <w:szCs w:val="24"/>
        </w:rPr>
        <w:t>Daniel Woldesenbet, Ph.D., P.E.</w:t>
      </w:r>
      <w:r w:rsidRPr="00616B83">
        <w:rPr>
          <w:rFonts w:cstheme="minorHAnsi"/>
          <w:sz w:val="24"/>
          <w:szCs w:val="24"/>
        </w:rPr>
        <w:br/>
      </w:r>
      <w:r w:rsidRPr="00616B83">
        <w:rPr>
          <w:rStyle w:val="markedcontent"/>
          <w:rFonts w:cstheme="minorHAnsi"/>
          <w:sz w:val="24"/>
          <w:szCs w:val="24"/>
        </w:rPr>
        <w:t>General Manager</w:t>
      </w:r>
      <w:r w:rsidR="00D10B97" w:rsidRPr="00616B83">
        <w:rPr>
          <w:rFonts w:cstheme="minorHAnsi"/>
          <w:sz w:val="24"/>
          <w:szCs w:val="24"/>
        </w:rPr>
        <w:t>, Director</w:t>
      </w:r>
    </w:p>
    <w:p w14:paraId="363331EF" w14:textId="0F0C1709" w:rsidR="00D10B97" w:rsidRPr="00616B83" w:rsidRDefault="00D10B97" w:rsidP="00D10B97">
      <w:pPr>
        <w:pStyle w:val="NoSpacing"/>
        <w:rPr>
          <w:rFonts w:cstheme="minorHAnsi"/>
          <w:sz w:val="24"/>
          <w:szCs w:val="24"/>
        </w:rPr>
      </w:pPr>
      <w:r w:rsidRPr="00616B83">
        <w:rPr>
          <w:rFonts w:cstheme="minorHAnsi"/>
          <w:sz w:val="24"/>
          <w:szCs w:val="24"/>
        </w:rPr>
        <w:t xml:space="preserve">Alameda County Water </w:t>
      </w:r>
      <w:r w:rsidR="002C4713" w:rsidRPr="00616B83">
        <w:rPr>
          <w:rFonts w:cstheme="minorHAnsi"/>
          <w:sz w:val="24"/>
          <w:szCs w:val="24"/>
        </w:rPr>
        <w:t xml:space="preserve">Flood Control &amp; Water </w:t>
      </w:r>
      <w:r w:rsidRPr="00616B83">
        <w:rPr>
          <w:rFonts w:cstheme="minorHAnsi"/>
          <w:sz w:val="24"/>
          <w:szCs w:val="24"/>
        </w:rPr>
        <w:t>Conservation District</w:t>
      </w:r>
    </w:p>
    <w:p w14:paraId="65FCA3C2" w14:textId="2192B829" w:rsidR="00D10B97" w:rsidRPr="00616B83" w:rsidRDefault="00D10B97" w:rsidP="00D10B97">
      <w:pPr>
        <w:pStyle w:val="NoSpacing"/>
        <w:rPr>
          <w:rFonts w:cstheme="minorHAnsi"/>
          <w:sz w:val="24"/>
          <w:szCs w:val="24"/>
        </w:rPr>
      </w:pPr>
      <w:r w:rsidRPr="00616B83">
        <w:rPr>
          <w:rFonts w:cstheme="minorHAnsi"/>
          <w:sz w:val="24"/>
          <w:szCs w:val="24"/>
        </w:rPr>
        <w:t>399 Elmhurst Street</w:t>
      </w:r>
      <w:r w:rsidRPr="00616B83">
        <w:rPr>
          <w:rFonts w:cstheme="minorHAnsi"/>
          <w:sz w:val="24"/>
          <w:szCs w:val="24"/>
        </w:rPr>
        <w:br/>
        <w:t>Hayward, CA 94544-1395</w:t>
      </w:r>
    </w:p>
    <w:p w14:paraId="43E9B420" w14:textId="77B00EB5" w:rsidR="00775DB1" w:rsidRPr="00616B83" w:rsidRDefault="00775DB1" w:rsidP="00D10B97">
      <w:pPr>
        <w:pStyle w:val="NoSpacing"/>
        <w:rPr>
          <w:rFonts w:cstheme="minorHAnsi"/>
          <w:sz w:val="24"/>
          <w:szCs w:val="24"/>
        </w:rPr>
      </w:pPr>
    </w:p>
    <w:p w14:paraId="383122DA" w14:textId="0B30E561" w:rsidR="00775DB1" w:rsidRPr="00616B83" w:rsidRDefault="00775DB1" w:rsidP="00D10B97">
      <w:pPr>
        <w:pStyle w:val="NoSpacing"/>
        <w:rPr>
          <w:rFonts w:cstheme="minorHAnsi"/>
          <w:sz w:val="24"/>
          <w:szCs w:val="24"/>
        </w:rPr>
      </w:pPr>
      <w:r w:rsidRPr="00616B83">
        <w:rPr>
          <w:rFonts w:cstheme="minorHAnsi"/>
          <w:sz w:val="24"/>
          <w:szCs w:val="24"/>
        </w:rPr>
        <w:t>RE: Comments on the draft “Tide Gate Operations Memorandum for the 7</w:t>
      </w:r>
      <w:r w:rsidRPr="00616B83">
        <w:rPr>
          <w:rFonts w:cstheme="minorHAnsi"/>
          <w:sz w:val="24"/>
          <w:szCs w:val="24"/>
          <w:vertAlign w:val="superscript"/>
        </w:rPr>
        <w:t>th</w:t>
      </w:r>
      <w:r w:rsidRPr="00616B83">
        <w:rPr>
          <w:rFonts w:cstheme="minorHAnsi"/>
          <w:sz w:val="24"/>
          <w:szCs w:val="24"/>
        </w:rPr>
        <w:t xml:space="preserve"> St. Flood Control Station at Lake Merritt”</w:t>
      </w:r>
    </w:p>
    <w:p w14:paraId="25C2989E" w14:textId="3565BDD1" w:rsidR="00D10B97" w:rsidRPr="00616B83" w:rsidRDefault="00D10B97" w:rsidP="00D10B97">
      <w:pPr>
        <w:pStyle w:val="NoSpacing"/>
        <w:rPr>
          <w:rFonts w:cstheme="minorHAnsi"/>
          <w:sz w:val="24"/>
          <w:szCs w:val="24"/>
        </w:rPr>
      </w:pPr>
    </w:p>
    <w:p w14:paraId="1B2FBB4B" w14:textId="5122FAB0" w:rsidR="00D10B97" w:rsidRPr="00616B83" w:rsidRDefault="00D10B97" w:rsidP="00D10B97">
      <w:pPr>
        <w:pStyle w:val="NoSpacing"/>
        <w:rPr>
          <w:rFonts w:cstheme="minorHAnsi"/>
          <w:sz w:val="24"/>
          <w:szCs w:val="24"/>
        </w:rPr>
      </w:pPr>
      <w:r w:rsidRPr="00616B83">
        <w:rPr>
          <w:rFonts w:cstheme="minorHAnsi"/>
          <w:sz w:val="24"/>
          <w:szCs w:val="24"/>
        </w:rPr>
        <w:t xml:space="preserve">Dear </w:t>
      </w:r>
      <w:r w:rsidR="00775DB1" w:rsidRPr="00616B83">
        <w:rPr>
          <w:rFonts w:cstheme="minorHAnsi"/>
          <w:sz w:val="24"/>
          <w:szCs w:val="24"/>
        </w:rPr>
        <w:t xml:space="preserve">Dr. Woldesenbet: </w:t>
      </w:r>
    </w:p>
    <w:p w14:paraId="45F80DCD" w14:textId="58363F79" w:rsidR="00775DB1" w:rsidRPr="00616B83" w:rsidRDefault="00775DB1" w:rsidP="00D10B97">
      <w:pPr>
        <w:pStyle w:val="NoSpacing"/>
        <w:rPr>
          <w:rFonts w:cstheme="minorHAnsi"/>
          <w:sz w:val="24"/>
          <w:szCs w:val="24"/>
        </w:rPr>
      </w:pPr>
    </w:p>
    <w:p w14:paraId="6A7FCC06" w14:textId="18BB49CC" w:rsidR="00A25356" w:rsidRPr="00616B83" w:rsidRDefault="00015224" w:rsidP="00D10B97">
      <w:pPr>
        <w:pStyle w:val="NoSpacing"/>
        <w:rPr>
          <w:rFonts w:cstheme="minorHAnsi"/>
          <w:sz w:val="24"/>
          <w:szCs w:val="24"/>
        </w:rPr>
      </w:pPr>
      <w:r w:rsidRPr="00616B83">
        <w:rPr>
          <w:rFonts w:cstheme="minorHAnsi"/>
          <w:sz w:val="24"/>
          <w:szCs w:val="24"/>
        </w:rPr>
        <w:t>As a</w:t>
      </w:r>
      <w:r w:rsidR="007F1F82" w:rsidRPr="00616B83">
        <w:rPr>
          <w:rFonts w:cstheme="minorHAnsi"/>
          <w:sz w:val="24"/>
          <w:szCs w:val="24"/>
        </w:rPr>
        <w:t xml:space="preserve"> professional</w:t>
      </w:r>
      <w:r w:rsidRPr="00616B83">
        <w:rPr>
          <w:rFonts w:cstheme="minorHAnsi"/>
          <w:sz w:val="24"/>
          <w:szCs w:val="24"/>
        </w:rPr>
        <w:t xml:space="preserve"> aquatic biologist, and having </w:t>
      </w:r>
      <w:r w:rsidR="000121A5">
        <w:rPr>
          <w:rFonts w:cstheme="minorHAnsi"/>
          <w:sz w:val="24"/>
          <w:szCs w:val="24"/>
        </w:rPr>
        <w:t>occupied</w:t>
      </w:r>
      <w:r w:rsidRPr="00616B83">
        <w:rPr>
          <w:rFonts w:cstheme="minorHAnsi"/>
          <w:sz w:val="24"/>
          <w:szCs w:val="24"/>
        </w:rPr>
        <w:t xml:space="preserve"> an office on the shores of Lake Merritt for more than 25 years</w:t>
      </w:r>
      <w:r w:rsidR="0092124F">
        <w:rPr>
          <w:rFonts w:cstheme="minorHAnsi"/>
          <w:sz w:val="24"/>
          <w:szCs w:val="24"/>
        </w:rPr>
        <w:t xml:space="preserve"> as the former Executive Director of the Lake Merritt Institute</w:t>
      </w:r>
      <w:r w:rsidRPr="00616B83">
        <w:rPr>
          <w:rFonts w:cstheme="minorHAnsi"/>
          <w:sz w:val="24"/>
          <w:szCs w:val="24"/>
        </w:rPr>
        <w:t>, I offer the following comments on the proposed dry weather tide gate operations</w:t>
      </w:r>
      <w:r w:rsidR="005814E6">
        <w:rPr>
          <w:rFonts w:cstheme="minorHAnsi"/>
          <w:sz w:val="24"/>
          <w:szCs w:val="24"/>
        </w:rPr>
        <w:t xml:space="preserve"> manual</w:t>
      </w:r>
      <w:r w:rsidRPr="00616B83">
        <w:rPr>
          <w:rFonts w:cstheme="minorHAnsi"/>
          <w:sz w:val="24"/>
          <w:szCs w:val="24"/>
        </w:rPr>
        <w:t xml:space="preserve"> at the 7</w:t>
      </w:r>
      <w:r w:rsidRPr="00616B83">
        <w:rPr>
          <w:rFonts w:cstheme="minorHAnsi"/>
          <w:sz w:val="24"/>
          <w:szCs w:val="24"/>
          <w:vertAlign w:val="superscript"/>
        </w:rPr>
        <w:t>th</w:t>
      </w:r>
      <w:r w:rsidRPr="00616B83">
        <w:rPr>
          <w:rFonts w:cstheme="minorHAnsi"/>
          <w:sz w:val="24"/>
          <w:szCs w:val="24"/>
        </w:rPr>
        <w:t xml:space="preserve"> Street Flood Control Station</w:t>
      </w:r>
      <w:r w:rsidR="00DF2B59" w:rsidRPr="00616B83">
        <w:rPr>
          <w:rFonts w:cstheme="minorHAnsi"/>
          <w:sz w:val="24"/>
          <w:szCs w:val="24"/>
        </w:rPr>
        <w:t>, as proposed in the November 4, 2020 draft report to the City of Oakland</w:t>
      </w:r>
      <w:r w:rsidR="005814E6">
        <w:rPr>
          <w:rFonts w:cstheme="minorHAnsi"/>
          <w:sz w:val="24"/>
          <w:szCs w:val="24"/>
        </w:rPr>
        <w:t xml:space="preserve"> by Wood Rogers, Inc</w:t>
      </w:r>
      <w:r w:rsidRPr="00616B83">
        <w:rPr>
          <w:rFonts w:cstheme="minorHAnsi"/>
          <w:sz w:val="24"/>
          <w:szCs w:val="24"/>
        </w:rPr>
        <w:t xml:space="preserve">. </w:t>
      </w:r>
      <w:r w:rsidR="000A7766" w:rsidRPr="00616B83">
        <w:rPr>
          <w:rFonts w:cstheme="minorHAnsi"/>
          <w:sz w:val="24"/>
          <w:szCs w:val="24"/>
        </w:rPr>
        <w:t xml:space="preserve"> </w:t>
      </w:r>
    </w:p>
    <w:p w14:paraId="483093ED" w14:textId="0AA7D3C7" w:rsidR="00007E6C" w:rsidRPr="00616B83" w:rsidRDefault="00007E6C" w:rsidP="00D10B97">
      <w:pPr>
        <w:pStyle w:val="NoSpacing"/>
        <w:rPr>
          <w:rFonts w:cstheme="minorHAnsi"/>
          <w:sz w:val="24"/>
          <w:szCs w:val="24"/>
        </w:rPr>
      </w:pPr>
    </w:p>
    <w:p w14:paraId="2BB80B85" w14:textId="3BBCC8C1" w:rsidR="00075316" w:rsidRDefault="00DF238A" w:rsidP="00007E6C">
      <w:pPr>
        <w:pStyle w:val="NoSpacing"/>
        <w:numPr>
          <w:ilvl w:val="0"/>
          <w:numId w:val="7"/>
        </w:numPr>
        <w:rPr>
          <w:rFonts w:cstheme="minorHAnsi"/>
          <w:sz w:val="24"/>
          <w:szCs w:val="24"/>
        </w:rPr>
      </w:pPr>
      <w:r w:rsidRPr="00616B83">
        <w:rPr>
          <w:rFonts w:cstheme="minorHAnsi"/>
          <w:sz w:val="24"/>
          <w:szCs w:val="24"/>
          <w:u w:val="single"/>
        </w:rPr>
        <w:t>303(d) Listing:</w:t>
      </w:r>
      <w:r w:rsidRPr="00616B83">
        <w:rPr>
          <w:rFonts w:cstheme="minorHAnsi"/>
          <w:sz w:val="24"/>
          <w:szCs w:val="24"/>
        </w:rPr>
        <w:t xml:space="preserve"> </w:t>
      </w:r>
      <w:r w:rsidR="00007E6C" w:rsidRPr="00616B83">
        <w:rPr>
          <w:rFonts w:cstheme="minorHAnsi"/>
          <w:sz w:val="24"/>
          <w:szCs w:val="24"/>
        </w:rPr>
        <w:t xml:space="preserve">In a critical oversight, the report fails to mention that Lake Merritt is listed as an </w:t>
      </w:r>
      <w:r w:rsidR="00C91851">
        <w:rPr>
          <w:rFonts w:cstheme="minorHAnsi"/>
          <w:sz w:val="24"/>
          <w:szCs w:val="24"/>
        </w:rPr>
        <w:t>i</w:t>
      </w:r>
      <w:r w:rsidR="00007E6C" w:rsidRPr="00616B83">
        <w:rPr>
          <w:rFonts w:cstheme="minorHAnsi"/>
          <w:sz w:val="24"/>
          <w:szCs w:val="24"/>
        </w:rPr>
        <w:t xml:space="preserve">mpaired body of water due to organic enrichment / low oxygen conditions by the US Environmental Protection Agency under Section 303(d) of the Clean Water Act, and by the California State Water Resources Control Board. (i)    </w:t>
      </w:r>
      <w:r w:rsidR="00A873B5" w:rsidRPr="00616B83">
        <w:rPr>
          <w:rFonts w:cstheme="minorHAnsi"/>
          <w:sz w:val="24"/>
          <w:szCs w:val="24"/>
        </w:rPr>
        <w:t>Because tide gate operations can impact flushing, organic enrichment, and oxygen levels, recommendations in the report must take this listing into account.</w:t>
      </w:r>
      <w:r w:rsidR="00E96F72">
        <w:rPr>
          <w:rFonts w:cstheme="minorHAnsi"/>
          <w:sz w:val="24"/>
          <w:szCs w:val="24"/>
        </w:rPr>
        <w:t xml:space="preserve"> To do otherwise invites regulatory scrutiny. </w:t>
      </w:r>
      <w:r w:rsidR="00A873B5" w:rsidRPr="00616B83">
        <w:rPr>
          <w:rFonts w:cstheme="minorHAnsi"/>
          <w:sz w:val="24"/>
          <w:szCs w:val="24"/>
        </w:rPr>
        <w:t xml:space="preserve"> </w:t>
      </w:r>
    </w:p>
    <w:p w14:paraId="38E2F147" w14:textId="41A627B2" w:rsidR="000D497B" w:rsidRDefault="000D497B" w:rsidP="000D497B">
      <w:pPr>
        <w:pStyle w:val="NoSpacing"/>
        <w:ind w:left="360"/>
        <w:rPr>
          <w:rFonts w:cstheme="minorHAnsi"/>
          <w:sz w:val="24"/>
          <w:szCs w:val="24"/>
        </w:rPr>
      </w:pPr>
    </w:p>
    <w:p w14:paraId="1E4D9CFA" w14:textId="3E19A4B0" w:rsidR="000D497B" w:rsidRPr="000D497B" w:rsidRDefault="000D497B" w:rsidP="000D497B">
      <w:pPr>
        <w:spacing w:before="100" w:beforeAutospacing="1" w:after="100" w:afterAutospacing="1" w:line="240" w:lineRule="auto"/>
        <w:ind w:left="360"/>
        <w:rPr>
          <w:rFonts w:eastAsia="Times New Roman" w:cstheme="minorHAnsi"/>
          <w:sz w:val="24"/>
          <w:szCs w:val="24"/>
        </w:rPr>
      </w:pPr>
      <w:r w:rsidRPr="000D497B">
        <w:rPr>
          <w:rFonts w:cstheme="minorHAnsi"/>
          <w:sz w:val="24"/>
          <w:szCs w:val="24"/>
        </w:rPr>
        <w:t xml:space="preserve">Although natural estuaries experience low oxygen conditions, Lake Merritt’s highly urbanized watershed render it </w:t>
      </w:r>
      <w:r>
        <w:rPr>
          <w:rFonts w:cstheme="minorHAnsi"/>
          <w:sz w:val="24"/>
          <w:szCs w:val="24"/>
        </w:rPr>
        <w:t xml:space="preserve">very </w:t>
      </w:r>
      <w:r w:rsidRPr="000D497B">
        <w:rPr>
          <w:rFonts w:cstheme="minorHAnsi"/>
          <w:sz w:val="24"/>
          <w:szCs w:val="24"/>
        </w:rPr>
        <w:t xml:space="preserve">unnatural.  To quote Dr. </w:t>
      </w:r>
      <w:r>
        <w:rPr>
          <w:rFonts w:cstheme="minorHAnsi"/>
          <w:sz w:val="24"/>
          <w:szCs w:val="24"/>
        </w:rPr>
        <w:t xml:space="preserve">Alex </w:t>
      </w:r>
      <w:r w:rsidRPr="000D497B">
        <w:rPr>
          <w:rFonts w:cstheme="minorHAnsi"/>
          <w:sz w:val="24"/>
          <w:szCs w:val="24"/>
        </w:rPr>
        <w:t>Horne</w:t>
      </w:r>
      <w:r>
        <w:rPr>
          <w:rFonts w:cstheme="minorHAnsi"/>
          <w:sz w:val="24"/>
          <w:szCs w:val="24"/>
        </w:rPr>
        <w:t xml:space="preserve"> (</w:t>
      </w:r>
      <w:r w:rsidRPr="00616B83">
        <w:rPr>
          <w:rFonts w:eastAsia="Times New Roman" w:cstheme="minorHAnsi"/>
          <w:sz w:val="24"/>
          <w:szCs w:val="24"/>
        </w:rPr>
        <w:t>professor emeritus of Environmental Engineering at UC Berkeley</w:t>
      </w:r>
      <w:r>
        <w:rPr>
          <w:rFonts w:cstheme="minorHAnsi"/>
          <w:sz w:val="24"/>
          <w:szCs w:val="24"/>
        </w:rPr>
        <w:t>)</w:t>
      </w:r>
      <w:r w:rsidRPr="000D497B">
        <w:rPr>
          <w:rFonts w:cstheme="minorHAnsi"/>
          <w:sz w:val="24"/>
          <w:szCs w:val="24"/>
        </w:rPr>
        <w:t>, “</w:t>
      </w:r>
      <w:r w:rsidRPr="000D497B">
        <w:rPr>
          <w:rFonts w:eastAsia="Times New Roman" w:cstheme="minorHAnsi"/>
          <w:sz w:val="24"/>
          <w:szCs w:val="24"/>
        </w:rPr>
        <w:t>Although I have made the argument that a bit of anoxia in estuaries is often natural, it is also true that plenty of oxygen makes everything more able to resist other environmental “insults” such pollution from PAHs (automobile crankcase oil drips), copper &amp; Zinc (car brakes &amp; copper plated roofs and gutters), or ammonia  - all from street runoff since their mode of toxic action is often via the gills or skin of aquatic organisms which thus are better off with more oxygen than even natural conditions might sometimes bring.</w:t>
      </w:r>
      <w:r w:rsidR="00E96F72">
        <w:rPr>
          <w:rFonts w:eastAsia="Times New Roman" w:cstheme="minorHAnsi"/>
          <w:sz w:val="24"/>
          <w:szCs w:val="24"/>
        </w:rPr>
        <w:t xml:space="preserve">” </w:t>
      </w:r>
      <w:r w:rsidRPr="000D497B">
        <w:rPr>
          <w:rFonts w:eastAsia="Times New Roman" w:cstheme="minorHAnsi"/>
          <w:sz w:val="24"/>
          <w:szCs w:val="24"/>
        </w:rPr>
        <w:t xml:space="preserve">  </w:t>
      </w:r>
    </w:p>
    <w:p w14:paraId="7998CC81" w14:textId="53B0FA85" w:rsidR="00007E6C" w:rsidRPr="00075316" w:rsidRDefault="00007E6C" w:rsidP="00075316">
      <w:pPr>
        <w:pStyle w:val="NoSpacing"/>
        <w:rPr>
          <w:rFonts w:cstheme="minorHAnsi"/>
          <w:sz w:val="24"/>
          <w:szCs w:val="24"/>
        </w:rPr>
      </w:pPr>
    </w:p>
    <w:p w14:paraId="5A592D5D" w14:textId="540AA2B0" w:rsidR="00075316" w:rsidRDefault="00DF238A" w:rsidP="00075316">
      <w:pPr>
        <w:numPr>
          <w:ilvl w:val="0"/>
          <w:numId w:val="7"/>
        </w:numPr>
        <w:spacing w:before="100" w:beforeAutospacing="1" w:after="100" w:afterAutospacing="1" w:line="240" w:lineRule="auto"/>
        <w:rPr>
          <w:rFonts w:eastAsia="Times New Roman" w:cstheme="minorHAnsi"/>
          <w:sz w:val="24"/>
          <w:szCs w:val="24"/>
        </w:rPr>
      </w:pPr>
      <w:r w:rsidRPr="00616B83">
        <w:rPr>
          <w:rFonts w:eastAsia="Times New Roman" w:cstheme="minorHAnsi"/>
          <w:sz w:val="24"/>
          <w:szCs w:val="24"/>
          <w:u w:val="single"/>
        </w:rPr>
        <w:lastRenderedPageBreak/>
        <w:t>Wet Weather / Dry Weather</w:t>
      </w:r>
      <w:r w:rsidRPr="00616B83">
        <w:rPr>
          <w:rFonts w:eastAsia="Times New Roman" w:cstheme="minorHAnsi"/>
          <w:sz w:val="24"/>
          <w:szCs w:val="24"/>
        </w:rPr>
        <w:t xml:space="preserve">: </w:t>
      </w:r>
      <w:r w:rsidR="007F1F82" w:rsidRPr="00616B83">
        <w:rPr>
          <w:rFonts w:eastAsia="Times New Roman" w:cstheme="minorHAnsi"/>
          <w:sz w:val="24"/>
          <w:szCs w:val="24"/>
        </w:rPr>
        <w:t xml:space="preserve">The report considers only dry weather conditions, but it is during periods of wet weather runoff </w:t>
      </w:r>
      <w:r w:rsidRPr="00616B83">
        <w:rPr>
          <w:rFonts w:eastAsia="Times New Roman" w:cstheme="minorHAnsi"/>
          <w:sz w:val="24"/>
          <w:szCs w:val="24"/>
        </w:rPr>
        <w:t>that flooding is most likely;</w:t>
      </w:r>
      <w:r w:rsidR="007F1F82" w:rsidRPr="00616B83">
        <w:rPr>
          <w:rFonts w:eastAsia="Times New Roman" w:cstheme="minorHAnsi"/>
          <w:sz w:val="24"/>
          <w:szCs w:val="24"/>
        </w:rPr>
        <w:t xml:space="preserve"> the oxygen problem (due to salinity stratification) occurs</w:t>
      </w:r>
      <w:r w:rsidRPr="00616B83">
        <w:rPr>
          <w:rFonts w:eastAsia="Times New Roman" w:cstheme="minorHAnsi"/>
          <w:sz w:val="24"/>
          <w:szCs w:val="24"/>
        </w:rPr>
        <w:t>;</w:t>
      </w:r>
      <w:r w:rsidR="007F1F82" w:rsidRPr="00616B83">
        <w:rPr>
          <w:rFonts w:eastAsia="Times New Roman" w:cstheme="minorHAnsi"/>
          <w:sz w:val="24"/>
          <w:szCs w:val="24"/>
        </w:rPr>
        <w:t xml:space="preserve"> and when wetlands are most likely to die from water elevations that are too high, or too low. </w:t>
      </w:r>
    </w:p>
    <w:p w14:paraId="37101C8B" w14:textId="77777777" w:rsidR="00075316" w:rsidRPr="00075316" w:rsidRDefault="00075316" w:rsidP="00075316">
      <w:pPr>
        <w:spacing w:before="100" w:beforeAutospacing="1" w:after="100" w:afterAutospacing="1" w:line="240" w:lineRule="auto"/>
        <w:rPr>
          <w:rFonts w:eastAsia="Times New Roman" w:cstheme="minorHAnsi"/>
          <w:sz w:val="24"/>
          <w:szCs w:val="24"/>
        </w:rPr>
      </w:pPr>
    </w:p>
    <w:p w14:paraId="21D5D3AD" w14:textId="0D7411C3" w:rsidR="00075316" w:rsidRDefault="00DF238A" w:rsidP="00075316">
      <w:pPr>
        <w:numPr>
          <w:ilvl w:val="0"/>
          <w:numId w:val="7"/>
        </w:numPr>
        <w:spacing w:before="100" w:beforeAutospacing="1" w:after="100" w:afterAutospacing="1" w:line="240" w:lineRule="auto"/>
        <w:rPr>
          <w:rFonts w:eastAsia="Times New Roman" w:cstheme="minorHAnsi"/>
          <w:sz w:val="24"/>
          <w:szCs w:val="24"/>
          <w:u w:val="single"/>
        </w:rPr>
      </w:pPr>
      <w:r w:rsidRPr="00616B83">
        <w:rPr>
          <w:rFonts w:eastAsia="Times New Roman" w:cstheme="minorHAnsi"/>
          <w:sz w:val="24"/>
          <w:szCs w:val="24"/>
          <w:u w:val="single"/>
        </w:rPr>
        <w:t>Measure DD Intent</w:t>
      </w:r>
      <w:r w:rsidRPr="00616B83">
        <w:rPr>
          <w:rFonts w:eastAsia="Times New Roman" w:cstheme="minorHAnsi"/>
          <w:sz w:val="24"/>
          <w:szCs w:val="24"/>
        </w:rPr>
        <w:t xml:space="preserve">: </w:t>
      </w:r>
      <w:r w:rsidR="003F67EB" w:rsidRPr="00616B83">
        <w:rPr>
          <w:rFonts w:eastAsia="Times New Roman" w:cstheme="minorHAnsi"/>
          <w:sz w:val="24"/>
          <w:szCs w:val="24"/>
        </w:rPr>
        <w:t>Several million dollars of</w:t>
      </w:r>
      <w:r w:rsidR="00A873B5" w:rsidRPr="00616B83">
        <w:rPr>
          <w:rFonts w:eastAsia="Times New Roman" w:cstheme="minorHAnsi"/>
          <w:sz w:val="24"/>
          <w:szCs w:val="24"/>
        </w:rPr>
        <w:t xml:space="preserve"> Measure DD bond money to improve Lake Merritt was spent on removing channel bottlenecks in order to increase tidal circulation.  Yet this report </w:t>
      </w:r>
      <w:r w:rsidR="003F67EB" w:rsidRPr="00616B83">
        <w:rPr>
          <w:rFonts w:eastAsia="Times New Roman" w:cstheme="minorHAnsi"/>
          <w:sz w:val="24"/>
          <w:szCs w:val="24"/>
        </w:rPr>
        <w:t>propose</w:t>
      </w:r>
      <w:r w:rsidR="00A873B5" w:rsidRPr="00616B83">
        <w:rPr>
          <w:rFonts w:eastAsia="Times New Roman" w:cstheme="minorHAnsi"/>
          <w:sz w:val="24"/>
          <w:szCs w:val="24"/>
        </w:rPr>
        <w:t xml:space="preserve">s to limit circulation during </w:t>
      </w:r>
      <w:r w:rsidR="003F67EB" w:rsidRPr="00616B83">
        <w:rPr>
          <w:rFonts w:eastAsia="Times New Roman" w:cstheme="minorHAnsi"/>
          <w:sz w:val="24"/>
          <w:szCs w:val="24"/>
        </w:rPr>
        <w:t>daylight hours</w:t>
      </w:r>
      <w:r w:rsidR="00A873B5" w:rsidRPr="00616B83">
        <w:rPr>
          <w:rFonts w:eastAsia="Times New Roman" w:cstheme="minorHAnsi"/>
          <w:sz w:val="24"/>
          <w:szCs w:val="24"/>
        </w:rPr>
        <w:t>. This violate</w:t>
      </w:r>
      <w:r w:rsidR="003F67EB" w:rsidRPr="00616B83">
        <w:rPr>
          <w:rFonts w:eastAsia="Times New Roman" w:cstheme="minorHAnsi"/>
          <w:sz w:val="24"/>
          <w:szCs w:val="24"/>
        </w:rPr>
        <w:t>s</w:t>
      </w:r>
      <w:r w:rsidR="00A873B5" w:rsidRPr="00616B83">
        <w:rPr>
          <w:rFonts w:eastAsia="Times New Roman" w:cstheme="minorHAnsi"/>
          <w:sz w:val="24"/>
          <w:szCs w:val="24"/>
        </w:rPr>
        <w:t xml:space="preserve"> the intention of Measure DD. </w:t>
      </w:r>
    </w:p>
    <w:p w14:paraId="38DA1858" w14:textId="77777777" w:rsidR="00DF1580" w:rsidRPr="00DF1580" w:rsidRDefault="00DF1580" w:rsidP="00DF1580">
      <w:pPr>
        <w:spacing w:before="100" w:beforeAutospacing="1" w:after="100" w:afterAutospacing="1" w:line="240" w:lineRule="auto"/>
        <w:rPr>
          <w:rFonts w:eastAsia="Times New Roman" w:cstheme="minorHAnsi"/>
          <w:sz w:val="24"/>
          <w:szCs w:val="24"/>
          <w:u w:val="single"/>
        </w:rPr>
      </w:pPr>
    </w:p>
    <w:p w14:paraId="1140304D" w14:textId="04C8C30B" w:rsidR="00FD28E9" w:rsidRPr="00FD28E9" w:rsidRDefault="00AD48A6" w:rsidP="00FD28E9">
      <w:pPr>
        <w:pStyle w:val="ListParagraph"/>
        <w:numPr>
          <w:ilvl w:val="0"/>
          <w:numId w:val="7"/>
        </w:numPr>
        <w:spacing w:before="100" w:beforeAutospacing="1" w:after="100" w:afterAutospacing="1" w:line="240" w:lineRule="auto"/>
        <w:rPr>
          <w:rFonts w:eastAsia="Times New Roman" w:cstheme="minorHAnsi"/>
          <w:sz w:val="24"/>
          <w:szCs w:val="24"/>
        </w:rPr>
      </w:pPr>
      <w:r w:rsidRPr="00616B83">
        <w:rPr>
          <w:rFonts w:cstheme="minorHAnsi"/>
          <w:sz w:val="24"/>
          <w:szCs w:val="24"/>
          <w:u w:val="single"/>
        </w:rPr>
        <w:t>Different Day/ Night tide levels</w:t>
      </w:r>
      <w:r w:rsidRPr="00616B83">
        <w:rPr>
          <w:rFonts w:cstheme="minorHAnsi"/>
          <w:sz w:val="24"/>
          <w:szCs w:val="24"/>
        </w:rPr>
        <w:t>:</w:t>
      </w:r>
      <w:r w:rsidRPr="00616B83">
        <w:rPr>
          <w:rFonts w:eastAsia="Times New Roman" w:cstheme="minorHAnsi"/>
          <w:sz w:val="24"/>
          <w:szCs w:val="24"/>
        </w:rPr>
        <w:t xml:space="preserve"> </w:t>
      </w:r>
      <w:r w:rsidR="00083DE5" w:rsidRPr="00616B83">
        <w:rPr>
          <w:rFonts w:eastAsia="Times New Roman" w:cstheme="minorHAnsi"/>
          <w:sz w:val="24"/>
          <w:szCs w:val="24"/>
        </w:rPr>
        <w:t xml:space="preserve"> </w:t>
      </w:r>
      <w:r w:rsidR="00083DE5" w:rsidRPr="00616B83">
        <w:rPr>
          <w:rFonts w:eastAsia="Times New Roman" w:cstheme="minorHAnsi"/>
          <w:color w:val="222222"/>
          <w:sz w:val="24"/>
          <w:szCs w:val="24"/>
          <w:shd w:val="clear" w:color="auto" w:fill="FFFFFF"/>
        </w:rPr>
        <w:t xml:space="preserve">Separate tidal levels for day and night operations would disrupt natural tidal cycles, likely prevent establishment of healthy wetlands, and not be conducive to optimal circulation and water quality objectives. </w:t>
      </w:r>
    </w:p>
    <w:p w14:paraId="19BB25F2" w14:textId="77777777" w:rsidR="0092124F" w:rsidRDefault="0092124F" w:rsidP="0092124F">
      <w:pPr>
        <w:pStyle w:val="ListParagraph"/>
        <w:rPr>
          <w:rFonts w:eastAsia="Times New Roman" w:cstheme="minorHAnsi"/>
          <w:sz w:val="24"/>
          <w:szCs w:val="24"/>
        </w:rPr>
      </w:pPr>
    </w:p>
    <w:p w14:paraId="5986538D" w14:textId="77777777" w:rsidR="00FD28E9" w:rsidRPr="00FD28E9" w:rsidRDefault="00FD28E9" w:rsidP="00FD28E9">
      <w:pPr>
        <w:spacing w:before="100" w:beforeAutospacing="1" w:after="100" w:afterAutospacing="1" w:line="240" w:lineRule="auto"/>
        <w:rPr>
          <w:rFonts w:eastAsia="Times New Roman" w:cstheme="minorHAnsi"/>
          <w:sz w:val="24"/>
          <w:szCs w:val="24"/>
        </w:rPr>
      </w:pPr>
    </w:p>
    <w:p w14:paraId="3BAB7760" w14:textId="41ABC26D" w:rsidR="0092124F" w:rsidRPr="00DF1580" w:rsidRDefault="00083DE5" w:rsidP="00DF1580">
      <w:pPr>
        <w:pStyle w:val="ListParagraph"/>
        <w:numPr>
          <w:ilvl w:val="0"/>
          <w:numId w:val="7"/>
        </w:numPr>
        <w:spacing w:before="100" w:beforeAutospacing="1" w:after="100" w:afterAutospacing="1" w:line="240" w:lineRule="auto"/>
        <w:rPr>
          <w:rFonts w:eastAsia="Times New Roman" w:cstheme="minorHAnsi"/>
          <w:sz w:val="24"/>
          <w:szCs w:val="24"/>
        </w:rPr>
      </w:pPr>
      <w:r w:rsidRPr="00616B83">
        <w:rPr>
          <w:rFonts w:eastAsia="Times New Roman" w:cstheme="minorHAnsi"/>
          <w:sz w:val="24"/>
          <w:szCs w:val="24"/>
          <w:u w:val="single"/>
        </w:rPr>
        <w:t>Mud Flats</w:t>
      </w:r>
      <w:r w:rsidRPr="00616B83">
        <w:rPr>
          <w:rFonts w:eastAsia="Times New Roman" w:cstheme="minorHAnsi"/>
          <w:sz w:val="24"/>
          <w:szCs w:val="24"/>
        </w:rPr>
        <w:t xml:space="preserve">: Recommended water levels appear to be designed to avoid the sight of mud flats during the day.  This value judgement should be publicly vetted prior to becoming policy. </w:t>
      </w:r>
      <w:r w:rsidR="001E46E7" w:rsidRPr="00616B83">
        <w:rPr>
          <w:rFonts w:eastAsia="Times New Roman" w:cstheme="minorHAnsi"/>
          <w:sz w:val="24"/>
          <w:szCs w:val="24"/>
        </w:rPr>
        <w:t>To quote Dr. Alex Horne</w:t>
      </w:r>
      <w:r w:rsidR="00616B83" w:rsidRPr="00616B83">
        <w:rPr>
          <w:rFonts w:eastAsia="Times New Roman" w:cstheme="minorHAnsi"/>
          <w:sz w:val="24"/>
          <w:szCs w:val="24"/>
        </w:rPr>
        <w:t xml:space="preserve"> “A big advantage of tidal flats exposed at low tide is that oxygen in the air can get at the mud and stop anoxia (&amp; hydrogen sulfide bad eggs smell) building up.  Air is 21% by volume of O2 but water at the same temperature is only 0.5% by volume so air has 40 times better a chance to keep the mud clean.</w:t>
      </w:r>
      <w:r w:rsidR="001C077E">
        <w:rPr>
          <w:rFonts w:eastAsia="Times New Roman" w:cstheme="minorHAnsi"/>
          <w:sz w:val="24"/>
          <w:szCs w:val="24"/>
        </w:rPr>
        <w:t>”</w:t>
      </w:r>
      <w:r w:rsidR="00616B83" w:rsidRPr="00616B83">
        <w:rPr>
          <w:rFonts w:eastAsia="Times New Roman" w:cstheme="minorHAnsi"/>
          <w:sz w:val="24"/>
          <w:szCs w:val="24"/>
        </w:rPr>
        <w:t>  </w:t>
      </w:r>
    </w:p>
    <w:p w14:paraId="07C73C43" w14:textId="77777777" w:rsidR="00FD28E9" w:rsidRPr="00FD28E9" w:rsidRDefault="00FD28E9" w:rsidP="00FD28E9">
      <w:pPr>
        <w:spacing w:before="100" w:beforeAutospacing="1" w:after="100" w:afterAutospacing="1" w:line="240" w:lineRule="auto"/>
        <w:rPr>
          <w:rFonts w:eastAsia="Times New Roman" w:cstheme="minorHAnsi"/>
          <w:sz w:val="24"/>
          <w:szCs w:val="24"/>
        </w:rPr>
      </w:pPr>
    </w:p>
    <w:p w14:paraId="2442D04C" w14:textId="46512A52" w:rsidR="000121A5" w:rsidRDefault="00616B83" w:rsidP="000121A5">
      <w:pPr>
        <w:numPr>
          <w:ilvl w:val="0"/>
          <w:numId w:val="7"/>
        </w:numPr>
        <w:spacing w:before="100" w:beforeAutospacing="1" w:after="100" w:afterAutospacing="1" w:line="240" w:lineRule="auto"/>
        <w:rPr>
          <w:rFonts w:eastAsia="Times New Roman" w:cstheme="minorHAnsi"/>
          <w:sz w:val="24"/>
          <w:szCs w:val="24"/>
        </w:rPr>
      </w:pPr>
      <w:r w:rsidRPr="00616B83">
        <w:rPr>
          <w:rFonts w:eastAsia="Times New Roman" w:cstheme="minorHAnsi"/>
          <w:sz w:val="24"/>
          <w:szCs w:val="24"/>
          <w:u w:val="single"/>
        </w:rPr>
        <w:t>Wildlife and Estuary Health</w:t>
      </w:r>
      <w:r w:rsidRPr="00616B83">
        <w:rPr>
          <w:rFonts w:eastAsia="Times New Roman" w:cstheme="minorHAnsi"/>
          <w:sz w:val="24"/>
          <w:szCs w:val="24"/>
        </w:rPr>
        <w:t xml:space="preserve">: </w:t>
      </w:r>
      <w:r w:rsidR="001C077E">
        <w:rPr>
          <w:rFonts w:eastAsia="Times New Roman" w:cstheme="minorHAnsi"/>
          <w:sz w:val="24"/>
          <w:szCs w:val="24"/>
        </w:rPr>
        <w:t>To quote Dr. Horne again: “</w:t>
      </w:r>
      <w:r w:rsidR="001C077E" w:rsidRPr="001C077E">
        <w:rPr>
          <w:rFonts w:eastAsia="Times New Roman" w:cstheme="minorHAnsi"/>
          <w:sz w:val="24"/>
          <w:szCs w:val="24"/>
        </w:rPr>
        <w:t>Restoration to more natural hydraulic conditions favors the true estuarine species (which have natural resistance to these changes) over both true marine and true freshwater species so should be encouraged.</w:t>
      </w:r>
      <w:r w:rsidR="0075078C">
        <w:rPr>
          <w:rFonts w:eastAsia="Times New Roman" w:cstheme="minorHAnsi"/>
          <w:sz w:val="24"/>
          <w:szCs w:val="24"/>
        </w:rPr>
        <w:t xml:space="preserve">”  Imposing unnatural tidal conditions on the nascent wetland restoration efforts is likely to cause them to fail. </w:t>
      </w:r>
      <w:r w:rsidR="002B5EC1">
        <w:rPr>
          <w:rFonts w:eastAsia="Times New Roman" w:cstheme="minorHAnsi"/>
          <w:sz w:val="24"/>
          <w:szCs w:val="24"/>
        </w:rPr>
        <w:t xml:space="preserve"> </w:t>
      </w:r>
    </w:p>
    <w:p w14:paraId="32D15F69" w14:textId="77777777" w:rsidR="00DF1580" w:rsidRPr="00DF1580" w:rsidRDefault="00DF1580" w:rsidP="00DF1580">
      <w:pPr>
        <w:spacing w:before="100" w:beforeAutospacing="1" w:after="100" w:afterAutospacing="1" w:line="240" w:lineRule="auto"/>
        <w:rPr>
          <w:rFonts w:eastAsia="Times New Roman" w:cstheme="minorHAnsi"/>
          <w:sz w:val="24"/>
          <w:szCs w:val="24"/>
        </w:rPr>
      </w:pPr>
    </w:p>
    <w:p w14:paraId="3788AE92" w14:textId="63914EDE" w:rsidR="007612AF" w:rsidRPr="007612AF" w:rsidRDefault="00083DE5" w:rsidP="007612AF">
      <w:pPr>
        <w:pStyle w:val="ListParagraph"/>
        <w:numPr>
          <w:ilvl w:val="0"/>
          <w:numId w:val="7"/>
        </w:numPr>
        <w:spacing w:before="100" w:beforeAutospacing="1" w:after="100" w:afterAutospacing="1" w:line="240" w:lineRule="auto"/>
        <w:rPr>
          <w:rFonts w:eastAsia="Times New Roman" w:cstheme="minorHAnsi"/>
          <w:sz w:val="24"/>
          <w:szCs w:val="24"/>
        </w:rPr>
      </w:pPr>
      <w:r w:rsidRPr="00616B83">
        <w:rPr>
          <w:rFonts w:cstheme="minorHAnsi"/>
          <w:sz w:val="24"/>
          <w:szCs w:val="24"/>
          <w:u w:val="single"/>
        </w:rPr>
        <w:t>County Operation Costs</w:t>
      </w:r>
      <w:r w:rsidRPr="00616B83">
        <w:rPr>
          <w:rFonts w:cstheme="minorHAnsi"/>
          <w:sz w:val="24"/>
          <w:szCs w:val="24"/>
        </w:rPr>
        <w:t xml:space="preserve">: </w:t>
      </w:r>
      <w:r w:rsidRPr="00616B83">
        <w:rPr>
          <w:rFonts w:eastAsia="Times New Roman" w:cstheme="minorHAnsi"/>
          <w:sz w:val="24"/>
          <w:szCs w:val="24"/>
        </w:rPr>
        <w:t xml:space="preserve">It is obvious that recommendations have been tilted toward reducing operation of the pump station </w:t>
      </w:r>
      <w:r w:rsidR="0092124F">
        <w:rPr>
          <w:rFonts w:eastAsia="Times New Roman" w:cstheme="minorHAnsi"/>
          <w:sz w:val="24"/>
          <w:szCs w:val="24"/>
        </w:rPr>
        <w:t>“</w:t>
      </w:r>
      <w:r w:rsidRPr="00616B83">
        <w:rPr>
          <w:rFonts w:eastAsia="Times New Roman" w:cstheme="minorHAnsi"/>
          <w:sz w:val="24"/>
          <w:szCs w:val="24"/>
        </w:rPr>
        <w:t>by approximately half</w:t>
      </w:r>
      <w:r w:rsidR="0092124F">
        <w:rPr>
          <w:rFonts w:eastAsia="Times New Roman" w:cstheme="minorHAnsi"/>
          <w:sz w:val="24"/>
          <w:szCs w:val="24"/>
        </w:rPr>
        <w:t>”</w:t>
      </w:r>
      <w:r w:rsidRPr="00616B83">
        <w:rPr>
          <w:rFonts w:eastAsia="Times New Roman" w:cstheme="minorHAnsi"/>
          <w:sz w:val="24"/>
          <w:szCs w:val="24"/>
        </w:rPr>
        <w:t xml:space="preserve"> in order to reduce costs to the county.  For LM, a far better solution is to install remote control of the facility from the County central office, which would save them even more money, and provide better control. </w:t>
      </w:r>
      <w:r w:rsidR="0075078C">
        <w:rPr>
          <w:rFonts w:eastAsia="Times New Roman" w:cstheme="minorHAnsi"/>
          <w:sz w:val="24"/>
          <w:szCs w:val="24"/>
        </w:rPr>
        <w:t xml:space="preserve"> Perhaps the upcoming federal infrastructure funding can be applied. </w:t>
      </w:r>
    </w:p>
    <w:p w14:paraId="0CD08B9D" w14:textId="77777777" w:rsidR="007612AF" w:rsidRPr="007612AF" w:rsidRDefault="007612AF" w:rsidP="007612AF">
      <w:pPr>
        <w:spacing w:before="100" w:beforeAutospacing="1" w:after="100" w:afterAutospacing="1" w:line="240" w:lineRule="auto"/>
        <w:rPr>
          <w:rFonts w:eastAsia="Times New Roman" w:cstheme="minorHAnsi"/>
          <w:sz w:val="24"/>
          <w:szCs w:val="24"/>
        </w:rPr>
      </w:pPr>
    </w:p>
    <w:p w14:paraId="40D2001B" w14:textId="3D937B10" w:rsidR="00353D3C" w:rsidRPr="00353D3C" w:rsidRDefault="00616B83" w:rsidP="00EC1900">
      <w:pPr>
        <w:pStyle w:val="ListParagraph"/>
        <w:numPr>
          <w:ilvl w:val="0"/>
          <w:numId w:val="7"/>
        </w:numPr>
        <w:spacing w:before="100" w:beforeAutospacing="1" w:after="100" w:afterAutospacing="1" w:line="240" w:lineRule="auto"/>
        <w:rPr>
          <w:rFonts w:eastAsia="Times New Roman" w:cstheme="minorHAnsi"/>
          <w:sz w:val="24"/>
          <w:szCs w:val="24"/>
        </w:rPr>
      </w:pPr>
      <w:r w:rsidRPr="00EC1900">
        <w:rPr>
          <w:rFonts w:cstheme="minorHAnsi"/>
          <w:sz w:val="24"/>
          <w:szCs w:val="24"/>
          <w:u w:val="single"/>
        </w:rPr>
        <w:t>Water Depth</w:t>
      </w:r>
      <w:r w:rsidRPr="00EC1900">
        <w:rPr>
          <w:rFonts w:cstheme="minorHAnsi"/>
          <w:sz w:val="24"/>
          <w:szCs w:val="24"/>
        </w:rPr>
        <w:t xml:space="preserve">: </w:t>
      </w:r>
      <w:r w:rsidR="00353D3C">
        <w:rPr>
          <w:rFonts w:cstheme="minorHAnsi"/>
          <w:sz w:val="24"/>
          <w:szCs w:val="24"/>
        </w:rPr>
        <w:t xml:space="preserve">Unless someone launches a boat with a deep keel, </w:t>
      </w:r>
      <w:r w:rsidR="00353D3C">
        <w:rPr>
          <w:rFonts w:eastAsia="Times New Roman" w:cstheme="minorHAnsi"/>
          <w:color w:val="222222"/>
          <w:sz w:val="24"/>
          <w:szCs w:val="24"/>
        </w:rPr>
        <w:t>s</w:t>
      </w:r>
      <w:r w:rsidR="00EC1900" w:rsidRPr="00EC1900">
        <w:rPr>
          <w:rFonts w:eastAsia="Times New Roman" w:cstheme="minorHAnsi"/>
          <w:color w:val="222222"/>
          <w:sz w:val="24"/>
          <w:szCs w:val="24"/>
        </w:rPr>
        <w:t xml:space="preserve">ailboats </w:t>
      </w:r>
      <w:r w:rsidR="00353D3C">
        <w:rPr>
          <w:rFonts w:eastAsia="Times New Roman" w:cstheme="minorHAnsi"/>
          <w:color w:val="222222"/>
          <w:sz w:val="24"/>
          <w:szCs w:val="24"/>
        </w:rPr>
        <w:t>rented at</w:t>
      </w:r>
      <w:r w:rsidR="00EC1900" w:rsidRPr="00EC1900">
        <w:rPr>
          <w:rFonts w:eastAsia="Times New Roman" w:cstheme="minorHAnsi"/>
          <w:color w:val="222222"/>
          <w:sz w:val="24"/>
          <w:szCs w:val="24"/>
        </w:rPr>
        <w:t xml:space="preserve"> the lake </w:t>
      </w:r>
      <w:r w:rsidR="00EC1900">
        <w:rPr>
          <w:rFonts w:eastAsia="Times New Roman" w:cstheme="minorHAnsi"/>
          <w:color w:val="222222"/>
          <w:sz w:val="24"/>
          <w:szCs w:val="24"/>
        </w:rPr>
        <w:t>do</w:t>
      </w:r>
      <w:r w:rsidR="00EC1900" w:rsidRPr="00EC1900">
        <w:rPr>
          <w:rFonts w:eastAsia="Times New Roman" w:cstheme="minorHAnsi"/>
          <w:color w:val="222222"/>
          <w:sz w:val="24"/>
          <w:szCs w:val="24"/>
        </w:rPr>
        <w:t xml:space="preserve"> not need 5 ft. of depth.  Staying 50 ft. from the shoreline </w:t>
      </w:r>
      <w:r w:rsidR="00EC1900">
        <w:rPr>
          <w:rFonts w:eastAsia="Times New Roman" w:cstheme="minorHAnsi"/>
          <w:color w:val="222222"/>
          <w:sz w:val="24"/>
          <w:szCs w:val="24"/>
        </w:rPr>
        <w:t>is required by the Boating Center, and is</w:t>
      </w:r>
      <w:r w:rsidR="00EC1900" w:rsidRPr="00EC1900">
        <w:rPr>
          <w:rFonts w:eastAsia="Times New Roman" w:cstheme="minorHAnsi"/>
          <w:color w:val="222222"/>
          <w:sz w:val="24"/>
          <w:szCs w:val="24"/>
        </w:rPr>
        <w:t xml:space="preserve"> ample to avoid bottoming out during normal tidal fluctuations.</w:t>
      </w:r>
      <w:r w:rsidR="00EC1900">
        <w:rPr>
          <w:rFonts w:eastAsia="Times New Roman" w:cstheme="minorHAnsi"/>
          <w:color w:val="222222"/>
          <w:sz w:val="24"/>
          <w:szCs w:val="24"/>
        </w:rPr>
        <w:t xml:space="preserve"> </w:t>
      </w:r>
      <w:r w:rsidR="00EC1900" w:rsidRPr="00EC1900">
        <w:rPr>
          <w:rFonts w:eastAsia="Times New Roman" w:cstheme="minorHAnsi"/>
          <w:color w:val="222222"/>
          <w:sz w:val="24"/>
          <w:szCs w:val="24"/>
        </w:rPr>
        <w:t xml:space="preserve"> </w:t>
      </w:r>
    </w:p>
    <w:p w14:paraId="7E75B23A" w14:textId="77777777" w:rsidR="0092124F" w:rsidRDefault="0092124F" w:rsidP="0092124F">
      <w:pPr>
        <w:pStyle w:val="ListParagraph"/>
        <w:rPr>
          <w:rFonts w:eastAsia="Times New Roman" w:cstheme="minorHAnsi"/>
          <w:color w:val="222222"/>
          <w:sz w:val="24"/>
          <w:szCs w:val="24"/>
          <w:shd w:val="clear" w:color="auto" w:fill="FFFFFF"/>
        </w:rPr>
      </w:pPr>
    </w:p>
    <w:p w14:paraId="703F760F" w14:textId="0610F2DC" w:rsidR="00353D3C" w:rsidRPr="0075078C" w:rsidRDefault="00353D3C" w:rsidP="00353D3C">
      <w:pPr>
        <w:spacing w:before="100" w:beforeAutospacing="1" w:after="100" w:afterAutospacing="1" w:line="240" w:lineRule="auto"/>
        <w:ind w:left="360"/>
        <w:rPr>
          <w:rFonts w:eastAsia="Times New Roman" w:cstheme="minorHAnsi"/>
          <w:color w:val="222222"/>
          <w:sz w:val="24"/>
          <w:szCs w:val="24"/>
          <w:shd w:val="clear" w:color="auto" w:fill="FFFFFF"/>
        </w:rPr>
      </w:pPr>
      <w:r w:rsidRPr="0075078C">
        <w:rPr>
          <w:rFonts w:eastAsia="Times New Roman" w:cstheme="minorHAnsi"/>
          <w:color w:val="222222"/>
          <w:sz w:val="24"/>
          <w:szCs w:val="24"/>
          <w:shd w:val="clear" w:color="auto" w:fill="FFFFFF"/>
        </w:rPr>
        <w:t xml:space="preserve">Keeping daytime water depth low during the daytime but allowing it to be higher at night is incongruous.  Can people not drown at night?  The threat of </w:t>
      </w:r>
      <w:r w:rsidR="00EC1900" w:rsidRPr="0075078C">
        <w:rPr>
          <w:rFonts w:eastAsia="Times New Roman" w:cstheme="minorHAnsi"/>
          <w:color w:val="222222"/>
          <w:sz w:val="24"/>
          <w:szCs w:val="24"/>
          <w:shd w:val="clear" w:color="auto" w:fill="FFFFFF"/>
        </w:rPr>
        <w:t xml:space="preserve">drowning </w:t>
      </w:r>
      <w:r w:rsidRPr="0075078C">
        <w:rPr>
          <w:rFonts w:eastAsia="Times New Roman" w:cstheme="minorHAnsi"/>
          <w:color w:val="222222"/>
          <w:sz w:val="24"/>
          <w:szCs w:val="24"/>
          <w:shd w:val="clear" w:color="auto" w:fill="FFFFFF"/>
        </w:rPr>
        <w:t>is exceedingly low</w:t>
      </w:r>
      <w:r w:rsidR="00EC1900" w:rsidRPr="0075078C">
        <w:rPr>
          <w:rFonts w:eastAsia="Times New Roman" w:cstheme="minorHAnsi"/>
          <w:color w:val="222222"/>
          <w:sz w:val="24"/>
          <w:szCs w:val="24"/>
          <w:shd w:val="clear" w:color="auto" w:fill="FFFFFF"/>
        </w:rPr>
        <w:t xml:space="preserve"> given the shallow shoreline</w:t>
      </w:r>
      <w:r w:rsidR="00383295" w:rsidRPr="0075078C">
        <w:rPr>
          <w:rFonts w:eastAsia="Times New Roman" w:cstheme="minorHAnsi"/>
          <w:color w:val="222222"/>
          <w:sz w:val="24"/>
          <w:szCs w:val="24"/>
          <w:shd w:val="clear" w:color="auto" w:fill="FFFFFF"/>
        </w:rPr>
        <w:t>, which is never deeper than 3-4 ft</w:t>
      </w:r>
      <w:r w:rsidR="00EC1900" w:rsidRPr="0075078C">
        <w:rPr>
          <w:rFonts w:eastAsia="Times New Roman" w:cstheme="minorHAnsi"/>
          <w:color w:val="222222"/>
          <w:sz w:val="24"/>
          <w:szCs w:val="24"/>
          <w:shd w:val="clear" w:color="auto" w:fill="FFFFFF"/>
        </w:rPr>
        <w:t>.</w:t>
      </w:r>
      <w:r w:rsidRPr="0075078C">
        <w:rPr>
          <w:rFonts w:eastAsia="Times New Roman" w:cstheme="minorHAnsi"/>
          <w:color w:val="222222"/>
          <w:sz w:val="24"/>
          <w:szCs w:val="24"/>
          <w:shd w:val="clear" w:color="auto" w:fill="FFFFFF"/>
        </w:rPr>
        <w:t xml:space="preserve"> except in front of creek outfalls.</w:t>
      </w:r>
      <w:r w:rsidR="00EC1900" w:rsidRPr="0075078C">
        <w:rPr>
          <w:rFonts w:eastAsia="Times New Roman" w:cstheme="minorHAnsi"/>
          <w:color w:val="222222"/>
          <w:sz w:val="24"/>
          <w:szCs w:val="24"/>
          <w:shd w:val="clear" w:color="auto" w:fill="FFFFFF"/>
        </w:rPr>
        <w:t xml:space="preserve">  If someone falls in, they have only to reach for the bulkhead wall to climb out.  </w:t>
      </w:r>
      <w:r w:rsidR="0075078C" w:rsidRPr="0075078C">
        <w:rPr>
          <w:rFonts w:eastAsia="Times New Roman" w:cstheme="minorHAnsi"/>
          <w:sz w:val="24"/>
          <w:szCs w:val="24"/>
        </w:rPr>
        <w:t xml:space="preserve">The only thing unable to do that was a police horse, which had to be taken to the Bandstand Beach to get out. </w:t>
      </w:r>
      <w:r w:rsidR="00157F1E" w:rsidRPr="0075078C">
        <w:rPr>
          <w:rFonts w:eastAsia="Times New Roman" w:cstheme="minorHAnsi"/>
          <w:color w:val="222222"/>
          <w:sz w:val="24"/>
          <w:szCs w:val="24"/>
          <w:shd w:val="clear" w:color="auto" w:fill="FFFFFF"/>
        </w:rPr>
        <w:t xml:space="preserve">Past drowning victims have been either suicidal or under the influence of drugs. </w:t>
      </w:r>
    </w:p>
    <w:p w14:paraId="1968473D" w14:textId="117E8073" w:rsidR="00DF2B59" w:rsidRPr="009A5F6F" w:rsidRDefault="00EC1900" w:rsidP="009A5F6F">
      <w:pPr>
        <w:spacing w:before="100" w:beforeAutospacing="1" w:after="100" w:afterAutospacing="1" w:line="240" w:lineRule="auto"/>
        <w:ind w:left="360"/>
        <w:rPr>
          <w:rFonts w:eastAsia="Times New Roman" w:cstheme="minorHAnsi"/>
          <w:sz w:val="24"/>
          <w:szCs w:val="24"/>
        </w:rPr>
      </w:pPr>
      <w:r w:rsidRPr="00353D3C">
        <w:rPr>
          <w:rFonts w:eastAsia="Times New Roman" w:cstheme="minorHAnsi"/>
          <w:color w:val="222222"/>
          <w:sz w:val="24"/>
          <w:szCs w:val="24"/>
          <w:shd w:val="clear" w:color="auto" w:fill="FFFFFF"/>
        </w:rPr>
        <w:t xml:space="preserve">There are no </w:t>
      </w:r>
      <w:r w:rsidR="0092124F">
        <w:rPr>
          <w:rFonts w:eastAsia="Times New Roman" w:cstheme="minorHAnsi"/>
          <w:color w:val="222222"/>
          <w:sz w:val="24"/>
          <w:szCs w:val="24"/>
          <w:shd w:val="clear" w:color="auto" w:fill="FFFFFF"/>
        </w:rPr>
        <w:t>“</w:t>
      </w:r>
      <w:r w:rsidRPr="00353D3C">
        <w:rPr>
          <w:rFonts w:eastAsia="Times New Roman" w:cstheme="minorHAnsi"/>
          <w:color w:val="222222"/>
          <w:sz w:val="24"/>
          <w:szCs w:val="24"/>
          <w:shd w:val="clear" w:color="auto" w:fill="FFFFFF"/>
        </w:rPr>
        <w:t xml:space="preserve">pockets of </w:t>
      </w:r>
      <w:r w:rsidRPr="002B5EC1">
        <w:rPr>
          <w:rFonts w:eastAsia="Times New Roman" w:cstheme="minorHAnsi"/>
          <w:color w:val="222222"/>
          <w:sz w:val="24"/>
          <w:szCs w:val="24"/>
          <w:shd w:val="clear" w:color="auto" w:fill="FFFFFF"/>
        </w:rPr>
        <w:t>dead pools</w:t>
      </w:r>
      <w:r w:rsidR="0092124F">
        <w:rPr>
          <w:rFonts w:eastAsia="Times New Roman" w:cstheme="minorHAnsi"/>
          <w:color w:val="222222"/>
          <w:sz w:val="24"/>
          <w:szCs w:val="24"/>
          <w:shd w:val="clear" w:color="auto" w:fill="FFFFFF"/>
        </w:rPr>
        <w:t>”</w:t>
      </w:r>
      <w:r w:rsidRPr="002B5EC1">
        <w:rPr>
          <w:rFonts w:eastAsia="Times New Roman" w:cstheme="minorHAnsi"/>
          <w:color w:val="222222"/>
          <w:sz w:val="24"/>
          <w:szCs w:val="24"/>
          <w:shd w:val="clear" w:color="auto" w:fill="FFFFFF"/>
        </w:rPr>
        <w:t xml:space="preserve"> in LM, which is basically flat with only about a 1 ft. difference in bottom elevation away from the shore.  The exception is a ridge about 1ft high across the Glen Echo arm which could not be dredged due to being a harder substrate.  </w:t>
      </w:r>
      <w:r w:rsidR="0075078C" w:rsidRPr="002B5EC1">
        <w:rPr>
          <w:rFonts w:eastAsia="Times New Roman" w:cstheme="minorHAnsi"/>
          <w:sz w:val="24"/>
          <w:szCs w:val="24"/>
        </w:rPr>
        <w:t xml:space="preserve">The deepest part of the Lake was named </w:t>
      </w:r>
      <w:r w:rsidR="0092124F">
        <w:rPr>
          <w:rFonts w:eastAsia="Times New Roman" w:cstheme="minorHAnsi"/>
          <w:sz w:val="24"/>
          <w:szCs w:val="24"/>
        </w:rPr>
        <w:t>“</w:t>
      </w:r>
      <w:r w:rsidR="0075078C" w:rsidRPr="002B5EC1">
        <w:rPr>
          <w:rFonts w:eastAsia="Times New Roman" w:cstheme="minorHAnsi"/>
          <w:sz w:val="24"/>
          <w:szCs w:val="24"/>
        </w:rPr>
        <w:t>Bailey</w:t>
      </w:r>
      <w:r w:rsidR="0092124F">
        <w:rPr>
          <w:rFonts w:eastAsia="Times New Roman" w:cstheme="minorHAnsi"/>
          <w:sz w:val="24"/>
          <w:szCs w:val="24"/>
        </w:rPr>
        <w:t>’</w:t>
      </w:r>
      <w:r w:rsidR="0075078C" w:rsidRPr="002B5EC1">
        <w:rPr>
          <w:rFonts w:eastAsia="Times New Roman" w:cstheme="minorHAnsi"/>
          <w:sz w:val="24"/>
          <w:szCs w:val="24"/>
        </w:rPr>
        <w:t>s Deep</w:t>
      </w:r>
      <w:r w:rsidR="0092124F">
        <w:rPr>
          <w:rFonts w:eastAsia="Times New Roman" w:cstheme="minorHAnsi"/>
          <w:sz w:val="24"/>
          <w:szCs w:val="24"/>
        </w:rPr>
        <w:t>”</w:t>
      </w:r>
      <w:r w:rsidR="0075078C" w:rsidRPr="002B5EC1">
        <w:rPr>
          <w:rFonts w:eastAsia="Times New Roman" w:cstheme="minorHAnsi"/>
          <w:sz w:val="24"/>
          <w:szCs w:val="24"/>
        </w:rPr>
        <w:t xml:space="preserve"> </w:t>
      </w:r>
      <w:r w:rsidR="00C91851">
        <w:rPr>
          <w:rFonts w:eastAsia="Times New Roman" w:cstheme="minorHAnsi"/>
          <w:sz w:val="24"/>
          <w:szCs w:val="24"/>
        </w:rPr>
        <w:t xml:space="preserve">in my honor, </w:t>
      </w:r>
      <w:r w:rsidR="0075078C" w:rsidRPr="002B5EC1">
        <w:rPr>
          <w:rFonts w:eastAsia="Times New Roman" w:cstheme="minorHAnsi"/>
          <w:sz w:val="24"/>
          <w:szCs w:val="24"/>
        </w:rPr>
        <w:t>but it is not a deep pocket.  Under contract with the City, I did a depth study for the Lake several years ago</w:t>
      </w:r>
      <w:r w:rsidR="00C91851">
        <w:rPr>
          <w:rFonts w:eastAsia="Times New Roman" w:cstheme="minorHAnsi"/>
          <w:sz w:val="24"/>
          <w:szCs w:val="24"/>
        </w:rPr>
        <w:t xml:space="preserve">. </w:t>
      </w:r>
      <w:r w:rsidR="0075078C" w:rsidRPr="002B5EC1">
        <w:rPr>
          <w:rFonts w:eastAsia="Times New Roman" w:cstheme="minorHAnsi"/>
          <w:sz w:val="24"/>
          <w:szCs w:val="24"/>
        </w:rPr>
        <w:t xml:space="preserve"> </w:t>
      </w:r>
      <w:r w:rsidR="00C91851">
        <w:rPr>
          <w:rFonts w:eastAsia="Times New Roman" w:cstheme="minorHAnsi"/>
          <w:sz w:val="24"/>
          <w:szCs w:val="24"/>
        </w:rPr>
        <w:t>T</w:t>
      </w:r>
      <w:r w:rsidR="0075078C" w:rsidRPr="002B5EC1">
        <w:rPr>
          <w:rFonts w:eastAsia="Times New Roman" w:cstheme="minorHAnsi"/>
          <w:sz w:val="24"/>
          <w:szCs w:val="24"/>
        </w:rPr>
        <w:t>he report should still be in the</w:t>
      </w:r>
      <w:r w:rsidR="00C91851">
        <w:rPr>
          <w:rFonts w:eastAsia="Times New Roman" w:cstheme="minorHAnsi"/>
          <w:sz w:val="24"/>
          <w:szCs w:val="24"/>
        </w:rPr>
        <w:t xml:space="preserve"> Lake Merritt Institute</w:t>
      </w:r>
      <w:r w:rsidR="0075078C" w:rsidRPr="002B5EC1">
        <w:rPr>
          <w:rFonts w:eastAsia="Times New Roman" w:cstheme="minorHAnsi"/>
          <w:sz w:val="24"/>
          <w:szCs w:val="24"/>
        </w:rPr>
        <w:t xml:space="preserve"> office. </w:t>
      </w:r>
    </w:p>
    <w:p w14:paraId="342DE22B" w14:textId="74165143" w:rsidR="00775DB1" w:rsidRPr="00616B83" w:rsidRDefault="00775DB1" w:rsidP="00D10B97">
      <w:pPr>
        <w:pStyle w:val="NoSpacing"/>
        <w:rPr>
          <w:rFonts w:cstheme="minorHAnsi"/>
          <w:sz w:val="24"/>
          <w:szCs w:val="24"/>
        </w:rPr>
      </w:pPr>
    </w:p>
    <w:p w14:paraId="59959DCC" w14:textId="5E40911E" w:rsidR="00410005" w:rsidRDefault="00083DE5" w:rsidP="00D10B97">
      <w:pPr>
        <w:pStyle w:val="NoSpacing"/>
        <w:rPr>
          <w:rFonts w:cstheme="minorHAnsi"/>
          <w:sz w:val="24"/>
          <w:szCs w:val="24"/>
        </w:rPr>
      </w:pPr>
      <w:r w:rsidRPr="00616B83">
        <w:rPr>
          <w:rFonts w:cstheme="minorHAnsi"/>
          <w:sz w:val="24"/>
          <w:szCs w:val="24"/>
        </w:rPr>
        <w:t>RECOMMENDATIONS:</w:t>
      </w:r>
    </w:p>
    <w:p w14:paraId="6E0C1E76" w14:textId="77777777" w:rsidR="00FD28E9" w:rsidRPr="00616B83" w:rsidRDefault="00FD28E9" w:rsidP="00D10B97">
      <w:pPr>
        <w:pStyle w:val="NoSpacing"/>
        <w:rPr>
          <w:rFonts w:cstheme="minorHAnsi"/>
          <w:sz w:val="24"/>
          <w:szCs w:val="24"/>
        </w:rPr>
      </w:pPr>
    </w:p>
    <w:p w14:paraId="593D6B54" w14:textId="57837EC6" w:rsidR="00410005" w:rsidRDefault="00EC1900" w:rsidP="003F30BA">
      <w:pPr>
        <w:pStyle w:val="NoSpacing"/>
        <w:numPr>
          <w:ilvl w:val="0"/>
          <w:numId w:val="9"/>
        </w:numPr>
        <w:shd w:val="clear" w:color="auto" w:fill="FFFFFF" w:themeFill="background1"/>
        <w:rPr>
          <w:rFonts w:cstheme="minorHAnsi"/>
          <w:sz w:val="24"/>
          <w:szCs w:val="24"/>
        </w:rPr>
      </w:pPr>
      <w:r w:rsidRPr="00EC1900">
        <w:rPr>
          <w:rFonts w:cstheme="minorHAnsi"/>
          <w:sz w:val="24"/>
          <w:szCs w:val="24"/>
          <w:u w:val="single"/>
        </w:rPr>
        <w:t>Wet Weather</w:t>
      </w:r>
      <w:r>
        <w:rPr>
          <w:rFonts w:cstheme="minorHAnsi"/>
          <w:sz w:val="24"/>
          <w:szCs w:val="24"/>
        </w:rPr>
        <w:t xml:space="preserve">: </w:t>
      </w:r>
      <w:r w:rsidR="00083DE5" w:rsidRPr="003F30BA">
        <w:rPr>
          <w:rFonts w:cstheme="minorHAnsi"/>
          <w:sz w:val="24"/>
          <w:szCs w:val="24"/>
        </w:rPr>
        <w:t>The report should be re-written to include wet weather operations</w:t>
      </w:r>
      <w:r w:rsidR="000D394B">
        <w:rPr>
          <w:rFonts w:cstheme="minorHAnsi"/>
          <w:sz w:val="24"/>
          <w:szCs w:val="24"/>
        </w:rPr>
        <w:t xml:space="preserve"> so that the City of Oakland can evaluate flood control in relation to regulatory issues regarding oxygen levels, wetland establishment, and the overall health of wildlife at Lake Merritt.  </w:t>
      </w:r>
    </w:p>
    <w:p w14:paraId="28859EB4" w14:textId="292631D0" w:rsidR="009A5F6F" w:rsidRDefault="009A5F6F" w:rsidP="009A5F6F">
      <w:pPr>
        <w:pStyle w:val="NoSpacing"/>
        <w:shd w:val="clear" w:color="auto" w:fill="FFFFFF" w:themeFill="background1"/>
        <w:rPr>
          <w:rFonts w:cstheme="minorHAnsi"/>
          <w:sz w:val="24"/>
          <w:szCs w:val="24"/>
        </w:rPr>
      </w:pPr>
    </w:p>
    <w:p w14:paraId="19CE0017" w14:textId="7CFD0536" w:rsidR="005A0FDB" w:rsidRDefault="009A5F6F" w:rsidP="00794BAC">
      <w:pPr>
        <w:pStyle w:val="NoSpacing"/>
        <w:numPr>
          <w:ilvl w:val="0"/>
          <w:numId w:val="9"/>
        </w:numPr>
        <w:shd w:val="clear" w:color="auto" w:fill="FFFFFF" w:themeFill="background1"/>
        <w:rPr>
          <w:rFonts w:cstheme="minorHAnsi"/>
          <w:sz w:val="24"/>
          <w:szCs w:val="24"/>
        </w:rPr>
      </w:pPr>
      <w:r w:rsidRPr="0021201C">
        <w:rPr>
          <w:rFonts w:cstheme="minorHAnsi"/>
          <w:sz w:val="24"/>
          <w:szCs w:val="24"/>
          <w:u w:val="single"/>
        </w:rPr>
        <w:t>303(d) Listing</w:t>
      </w:r>
      <w:r w:rsidRPr="0021201C">
        <w:rPr>
          <w:rFonts w:cstheme="minorHAnsi"/>
          <w:sz w:val="24"/>
          <w:szCs w:val="24"/>
        </w:rPr>
        <w:t>: The report should recognize the</w:t>
      </w:r>
      <w:r w:rsidR="005A0FDB" w:rsidRPr="0021201C">
        <w:rPr>
          <w:rFonts w:cstheme="minorHAnsi"/>
          <w:sz w:val="24"/>
          <w:szCs w:val="24"/>
        </w:rPr>
        <w:t xml:space="preserve"> 303(d) listing, and</w:t>
      </w:r>
      <w:r w:rsidRPr="0021201C">
        <w:rPr>
          <w:rFonts w:cstheme="minorHAnsi"/>
          <w:sz w:val="24"/>
          <w:szCs w:val="24"/>
        </w:rPr>
        <w:t xml:space="preserve"> current status of the City’s efforts to </w:t>
      </w:r>
      <w:r w:rsidR="005A0FDB" w:rsidRPr="0021201C">
        <w:rPr>
          <w:rFonts w:cstheme="minorHAnsi"/>
          <w:sz w:val="24"/>
          <w:szCs w:val="24"/>
        </w:rPr>
        <w:t>addres</w:t>
      </w:r>
      <w:r w:rsidR="0021201C" w:rsidRPr="0021201C">
        <w:rPr>
          <w:rFonts w:cstheme="minorHAnsi"/>
          <w:sz w:val="24"/>
          <w:szCs w:val="24"/>
        </w:rPr>
        <w:t>s</w:t>
      </w:r>
      <w:r w:rsidR="005A0FDB" w:rsidRPr="0021201C">
        <w:rPr>
          <w:rFonts w:cstheme="minorHAnsi"/>
          <w:sz w:val="24"/>
          <w:szCs w:val="24"/>
        </w:rPr>
        <w:t xml:space="preserve"> low oxygen levels</w:t>
      </w:r>
      <w:r w:rsidR="0021201C" w:rsidRPr="0021201C">
        <w:rPr>
          <w:rFonts w:cstheme="minorHAnsi"/>
          <w:sz w:val="24"/>
          <w:szCs w:val="24"/>
        </w:rPr>
        <w:t xml:space="preserve"> due to the highly urbanized watershed</w:t>
      </w:r>
      <w:r w:rsidR="0021201C">
        <w:rPr>
          <w:rFonts w:cstheme="minorHAnsi"/>
          <w:sz w:val="24"/>
          <w:szCs w:val="24"/>
        </w:rPr>
        <w:t xml:space="preserve">.  </w:t>
      </w:r>
    </w:p>
    <w:p w14:paraId="082601CB" w14:textId="77777777" w:rsidR="0021201C" w:rsidRPr="0021201C" w:rsidRDefault="0021201C" w:rsidP="0021201C">
      <w:pPr>
        <w:pStyle w:val="NoSpacing"/>
        <w:shd w:val="clear" w:color="auto" w:fill="FFFFFF" w:themeFill="background1"/>
        <w:rPr>
          <w:rFonts w:cstheme="minorHAnsi"/>
          <w:sz w:val="24"/>
          <w:szCs w:val="24"/>
        </w:rPr>
      </w:pPr>
    </w:p>
    <w:p w14:paraId="037EBBD8" w14:textId="12312463" w:rsidR="00DF1580" w:rsidRPr="00DF1580" w:rsidRDefault="005A0FDB" w:rsidP="00DF1580">
      <w:pPr>
        <w:pStyle w:val="NoSpacing"/>
        <w:numPr>
          <w:ilvl w:val="0"/>
          <w:numId w:val="9"/>
        </w:numPr>
        <w:shd w:val="clear" w:color="auto" w:fill="FFFFFF" w:themeFill="background1"/>
        <w:rPr>
          <w:rFonts w:cstheme="minorHAnsi"/>
          <w:sz w:val="24"/>
          <w:szCs w:val="24"/>
        </w:rPr>
      </w:pPr>
      <w:r w:rsidRPr="005A0FDB">
        <w:rPr>
          <w:rFonts w:cstheme="minorHAnsi"/>
          <w:sz w:val="24"/>
          <w:szCs w:val="24"/>
          <w:u w:val="single"/>
        </w:rPr>
        <w:t>Tide gates</w:t>
      </w:r>
      <w:r>
        <w:rPr>
          <w:rFonts w:cstheme="minorHAnsi"/>
          <w:sz w:val="24"/>
          <w:szCs w:val="24"/>
        </w:rPr>
        <w:t xml:space="preserve">: </w:t>
      </w:r>
      <w:r w:rsidR="0021201C">
        <w:rPr>
          <w:rFonts w:cstheme="minorHAnsi"/>
          <w:sz w:val="24"/>
          <w:szCs w:val="24"/>
        </w:rPr>
        <w:t xml:space="preserve">Tide gates </w:t>
      </w:r>
      <w:r>
        <w:rPr>
          <w:rFonts w:cstheme="minorHAnsi"/>
          <w:sz w:val="24"/>
          <w:szCs w:val="24"/>
        </w:rPr>
        <w:t xml:space="preserve">should be operated to achieve as natural a tidal cycle as possible while maintaining flood control.  There should be no difference between day and night tide gate operations.  </w:t>
      </w:r>
    </w:p>
    <w:p w14:paraId="12A949BE" w14:textId="77777777" w:rsidR="00DF1580" w:rsidRPr="00511BB5" w:rsidRDefault="00DF1580" w:rsidP="00DF1580">
      <w:pPr>
        <w:pStyle w:val="NoSpacing"/>
        <w:shd w:val="clear" w:color="auto" w:fill="FFFFFF" w:themeFill="background1"/>
        <w:rPr>
          <w:rFonts w:cstheme="minorHAnsi"/>
          <w:sz w:val="24"/>
          <w:szCs w:val="24"/>
        </w:rPr>
      </w:pPr>
    </w:p>
    <w:p w14:paraId="52D49BC0" w14:textId="1F365B41" w:rsidR="000A27E9" w:rsidRPr="00DF1580" w:rsidRDefault="00EC1900" w:rsidP="000A27E9">
      <w:pPr>
        <w:pStyle w:val="NoSpacing"/>
        <w:numPr>
          <w:ilvl w:val="0"/>
          <w:numId w:val="9"/>
        </w:numPr>
        <w:shd w:val="clear" w:color="auto" w:fill="FFFFFF" w:themeFill="background1"/>
        <w:rPr>
          <w:rFonts w:cstheme="minorHAnsi"/>
          <w:sz w:val="24"/>
          <w:szCs w:val="24"/>
        </w:rPr>
      </w:pPr>
      <w:r>
        <w:rPr>
          <w:rFonts w:eastAsia="Times New Roman" w:cstheme="minorHAnsi"/>
          <w:sz w:val="24"/>
          <w:szCs w:val="24"/>
          <w:u w:val="single"/>
        </w:rPr>
        <w:t>Remote</w:t>
      </w:r>
      <w:r w:rsidRPr="005A0FDB">
        <w:rPr>
          <w:rFonts w:eastAsia="Times New Roman" w:cstheme="minorHAnsi"/>
          <w:sz w:val="24"/>
          <w:szCs w:val="24"/>
          <w:u w:val="single"/>
        </w:rPr>
        <w:t xml:space="preserve"> Control</w:t>
      </w:r>
      <w:r>
        <w:rPr>
          <w:rFonts w:eastAsia="Times New Roman" w:cstheme="minorHAnsi"/>
          <w:sz w:val="24"/>
          <w:szCs w:val="24"/>
        </w:rPr>
        <w:t xml:space="preserve">: </w:t>
      </w:r>
      <w:r w:rsidR="003F30BA" w:rsidRPr="00EC1900">
        <w:rPr>
          <w:rFonts w:eastAsia="Times New Roman" w:cstheme="minorHAnsi"/>
          <w:sz w:val="24"/>
          <w:szCs w:val="24"/>
        </w:rPr>
        <w:t>Rather</w:t>
      </w:r>
      <w:r w:rsidR="003F30BA" w:rsidRPr="003F30BA">
        <w:rPr>
          <w:rFonts w:eastAsia="Times New Roman" w:cstheme="minorHAnsi"/>
          <w:sz w:val="24"/>
          <w:szCs w:val="24"/>
        </w:rPr>
        <w:t xml:space="preserve"> than adopt a single operation mode, Alameda </w:t>
      </w:r>
      <w:r w:rsidR="000A27E9">
        <w:rPr>
          <w:rFonts w:eastAsia="Times New Roman" w:cstheme="minorHAnsi"/>
          <w:sz w:val="24"/>
          <w:szCs w:val="24"/>
        </w:rPr>
        <w:t>C</w:t>
      </w:r>
      <w:r w:rsidR="003F30BA" w:rsidRPr="003F30BA">
        <w:rPr>
          <w:rFonts w:eastAsia="Times New Roman" w:cstheme="minorHAnsi"/>
          <w:sz w:val="24"/>
          <w:szCs w:val="24"/>
        </w:rPr>
        <w:t xml:space="preserve">ounty should install remote control over the modes, so they can nimbly and efficiently change them in response to changing conditions.  No single mode serves all needs. What is needed is a dynamic equilibrium state </w:t>
      </w:r>
      <w:r w:rsidR="0092124F">
        <w:rPr>
          <w:rFonts w:eastAsia="Times New Roman" w:cstheme="minorHAnsi"/>
          <w:sz w:val="24"/>
          <w:szCs w:val="24"/>
        </w:rPr>
        <w:t>–</w:t>
      </w:r>
      <w:r w:rsidR="003F30BA" w:rsidRPr="003F30BA">
        <w:rPr>
          <w:rFonts w:eastAsia="Times New Roman" w:cstheme="minorHAnsi"/>
          <w:sz w:val="24"/>
          <w:szCs w:val="24"/>
        </w:rPr>
        <w:t xml:space="preserve"> periodic shifting among all the modes to allow each objective to be served as needed.</w:t>
      </w:r>
      <w:r w:rsidR="003F30BA">
        <w:rPr>
          <w:rFonts w:eastAsia="Times New Roman" w:cstheme="minorHAnsi"/>
          <w:sz w:val="24"/>
          <w:szCs w:val="24"/>
        </w:rPr>
        <w:t xml:space="preserve"> </w:t>
      </w:r>
    </w:p>
    <w:p w14:paraId="384A95FB" w14:textId="38581A40" w:rsidR="005A0FDB" w:rsidRPr="00DF1580" w:rsidRDefault="00EC1900" w:rsidP="00DF1580">
      <w:pPr>
        <w:pStyle w:val="NoSpacing"/>
        <w:numPr>
          <w:ilvl w:val="0"/>
          <w:numId w:val="9"/>
        </w:numPr>
        <w:shd w:val="clear" w:color="auto" w:fill="FFFFFF" w:themeFill="background1"/>
        <w:rPr>
          <w:rFonts w:cstheme="minorHAnsi"/>
          <w:sz w:val="24"/>
          <w:szCs w:val="24"/>
        </w:rPr>
      </w:pPr>
      <w:r w:rsidRPr="00992512">
        <w:rPr>
          <w:rFonts w:eastAsia="Times New Roman" w:cstheme="minorHAnsi"/>
          <w:color w:val="222222"/>
          <w:sz w:val="24"/>
          <w:szCs w:val="24"/>
          <w:u w:val="single"/>
          <w:shd w:val="clear" w:color="auto" w:fill="FFFFFF"/>
        </w:rPr>
        <w:t>Bubbler Aeration</w:t>
      </w:r>
      <w:r w:rsidRPr="00992512">
        <w:rPr>
          <w:rFonts w:eastAsia="Times New Roman" w:cstheme="minorHAnsi"/>
          <w:color w:val="222222"/>
          <w:sz w:val="24"/>
          <w:szCs w:val="24"/>
          <w:shd w:val="clear" w:color="auto" w:fill="FFFFFF"/>
        </w:rPr>
        <w:t xml:space="preserve">: </w:t>
      </w:r>
      <w:r w:rsidR="00992512" w:rsidRPr="00992512">
        <w:rPr>
          <w:rFonts w:eastAsia="Times New Roman" w:cstheme="minorHAnsi"/>
          <w:color w:val="222222"/>
          <w:sz w:val="24"/>
          <w:szCs w:val="24"/>
          <w:shd w:val="clear" w:color="auto" w:fill="FFFFFF"/>
        </w:rPr>
        <w:t>The report acknowledges the relationship between oxygen levels and water circulation</w:t>
      </w:r>
      <w:r w:rsidR="00992512">
        <w:rPr>
          <w:rFonts w:eastAsia="Times New Roman" w:cstheme="minorHAnsi"/>
          <w:color w:val="222222"/>
          <w:sz w:val="24"/>
          <w:szCs w:val="24"/>
          <w:shd w:val="clear" w:color="auto" w:fill="FFFFFF"/>
        </w:rPr>
        <w:t xml:space="preserve"> on</w:t>
      </w:r>
      <w:r w:rsidR="00992512" w:rsidRPr="00992512">
        <w:rPr>
          <w:rFonts w:eastAsia="Times New Roman" w:cstheme="minorHAnsi"/>
          <w:color w:val="222222"/>
          <w:sz w:val="24"/>
          <w:szCs w:val="24"/>
          <w:shd w:val="clear" w:color="auto" w:fill="FFFFFF"/>
        </w:rPr>
        <w:t xml:space="preserve"> </w:t>
      </w:r>
      <w:r w:rsidR="00992512" w:rsidRPr="00992512">
        <w:rPr>
          <w:rFonts w:eastAsia="Times New Roman" w:cstheme="minorHAnsi"/>
          <w:color w:val="000000"/>
          <w:sz w:val="24"/>
          <w:szCs w:val="24"/>
        </w:rPr>
        <w:t>p</w:t>
      </w:r>
      <w:r w:rsidR="00992512">
        <w:rPr>
          <w:rFonts w:eastAsia="Times New Roman" w:cstheme="minorHAnsi"/>
          <w:color w:val="000000"/>
          <w:sz w:val="24"/>
          <w:szCs w:val="24"/>
        </w:rPr>
        <w:t>age</w:t>
      </w:r>
      <w:r w:rsidR="00992512" w:rsidRPr="00992512">
        <w:rPr>
          <w:rFonts w:eastAsia="Times New Roman" w:cstheme="minorHAnsi"/>
          <w:color w:val="000000"/>
          <w:sz w:val="24"/>
          <w:szCs w:val="24"/>
        </w:rPr>
        <w:t xml:space="preserve"> 30</w:t>
      </w:r>
      <w:r w:rsidR="00992512">
        <w:rPr>
          <w:rFonts w:eastAsia="Times New Roman" w:cstheme="minorHAnsi"/>
          <w:color w:val="000000"/>
          <w:sz w:val="24"/>
          <w:szCs w:val="24"/>
        </w:rPr>
        <w:t>-</w:t>
      </w:r>
      <w:r w:rsidR="00992512" w:rsidRPr="00992512">
        <w:rPr>
          <w:rFonts w:eastAsia="Times New Roman" w:cstheme="minorHAnsi"/>
          <w:color w:val="000000"/>
          <w:sz w:val="24"/>
          <w:szCs w:val="24"/>
        </w:rPr>
        <w:t>5.2</w:t>
      </w:r>
      <w:r w:rsidR="00992512">
        <w:rPr>
          <w:rFonts w:eastAsia="Times New Roman" w:cstheme="minorHAnsi"/>
          <w:color w:val="000000"/>
          <w:sz w:val="24"/>
          <w:szCs w:val="24"/>
        </w:rPr>
        <w:t>:</w:t>
      </w:r>
      <w:r w:rsidR="00992512" w:rsidRPr="00992512">
        <w:rPr>
          <w:rFonts w:eastAsia="Times New Roman" w:cstheme="minorHAnsi"/>
          <w:color w:val="000000"/>
          <w:sz w:val="24"/>
          <w:szCs w:val="24"/>
        </w:rPr>
        <w:t xml:space="preserve"> </w:t>
      </w:r>
      <w:r w:rsidR="0092124F">
        <w:rPr>
          <w:rFonts w:eastAsia="Times New Roman" w:cstheme="minorHAnsi"/>
          <w:color w:val="000000"/>
          <w:sz w:val="24"/>
          <w:szCs w:val="24"/>
        </w:rPr>
        <w:t>“</w:t>
      </w:r>
      <w:r w:rsidR="00992512" w:rsidRPr="00992512">
        <w:rPr>
          <w:rFonts w:eastAsia="Times New Roman" w:cstheme="minorHAnsi"/>
          <w:color w:val="000000"/>
          <w:sz w:val="24"/>
          <w:szCs w:val="24"/>
        </w:rPr>
        <w:t>Flow exchange between the lake and the estuary is one of the most effective ways to improve DO levels.</w:t>
      </w:r>
      <w:r w:rsidR="0092124F">
        <w:rPr>
          <w:rFonts w:eastAsia="Times New Roman" w:cstheme="minorHAnsi"/>
          <w:color w:val="000000"/>
          <w:sz w:val="24"/>
          <w:szCs w:val="24"/>
        </w:rPr>
        <w:t>”</w:t>
      </w:r>
      <w:r w:rsidR="00992512">
        <w:rPr>
          <w:rFonts w:eastAsia="Times New Roman" w:cstheme="minorHAnsi"/>
          <w:color w:val="000000"/>
          <w:sz w:val="24"/>
          <w:szCs w:val="24"/>
        </w:rPr>
        <w:t xml:space="preserve">  Yet the limited day</w:t>
      </w:r>
      <w:r w:rsidR="000D394B">
        <w:rPr>
          <w:rFonts w:eastAsia="Times New Roman" w:cstheme="minorHAnsi"/>
          <w:color w:val="000000"/>
          <w:sz w:val="24"/>
          <w:szCs w:val="24"/>
        </w:rPr>
        <w:t xml:space="preserve"> limited</w:t>
      </w:r>
      <w:r w:rsidR="00992512">
        <w:rPr>
          <w:rFonts w:eastAsia="Times New Roman" w:cstheme="minorHAnsi"/>
          <w:color w:val="000000"/>
          <w:sz w:val="24"/>
          <w:szCs w:val="24"/>
        </w:rPr>
        <w:t xml:space="preserve"> </w:t>
      </w:r>
      <w:r w:rsidR="000D394B">
        <w:rPr>
          <w:rFonts w:eastAsia="Times New Roman" w:cstheme="minorHAnsi"/>
          <w:color w:val="000000"/>
          <w:sz w:val="24"/>
          <w:szCs w:val="24"/>
        </w:rPr>
        <w:t>/</w:t>
      </w:r>
      <w:r w:rsidR="00992512">
        <w:rPr>
          <w:rFonts w:eastAsia="Times New Roman" w:cstheme="minorHAnsi"/>
          <w:color w:val="000000"/>
          <w:sz w:val="24"/>
          <w:szCs w:val="24"/>
        </w:rPr>
        <w:t xml:space="preserve"> night</w:t>
      </w:r>
      <w:r w:rsidR="000D394B">
        <w:rPr>
          <w:rFonts w:eastAsia="Times New Roman" w:cstheme="minorHAnsi"/>
          <w:color w:val="000000"/>
          <w:sz w:val="24"/>
          <w:szCs w:val="24"/>
        </w:rPr>
        <w:t xml:space="preserve"> natural </w:t>
      </w:r>
      <w:r w:rsidR="00992512">
        <w:rPr>
          <w:rFonts w:eastAsia="Times New Roman" w:cstheme="minorHAnsi"/>
          <w:color w:val="000000"/>
          <w:sz w:val="24"/>
          <w:szCs w:val="24"/>
        </w:rPr>
        <w:lastRenderedPageBreak/>
        <w:t xml:space="preserve">differential in tide gate operations compromises flow exchange.  The report suggests dredging as an alternative.  </w:t>
      </w:r>
      <w:r w:rsidRPr="00992512">
        <w:rPr>
          <w:rFonts w:eastAsia="Times New Roman" w:cstheme="minorHAnsi"/>
          <w:color w:val="222222"/>
          <w:sz w:val="24"/>
          <w:szCs w:val="24"/>
          <w:shd w:val="clear" w:color="auto" w:fill="FFFFFF"/>
        </w:rPr>
        <w:t xml:space="preserve">Rather than dredging, a better solution to low oxygen during stratification is an aeration </w:t>
      </w:r>
      <w:r w:rsidR="000D394B">
        <w:rPr>
          <w:rFonts w:eastAsia="Times New Roman" w:cstheme="minorHAnsi"/>
          <w:color w:val="222222"/>
          <w:sz w:val="24"/>
          <w:szCs w:val="24"/>
          <w:shd w:val="clear" w:color="auto" w:fill="FFFFFF"/>
        </w:rPr>
        <w:t xml:space="preserve">bubbler </w:t>
      </w:r>
      <w:r w:rsidRPr="00992512">
        <w:rPr>
          <w:rFonts w:eastAsia="Times New Roman" w:cstheme="minorHAnsi"/>
          <w:color w:val="222222"/>
          <w:sz w:val="24"/>
          <w:szCs w:val="24"/>
          <w:shd w:val="clear" w:color="auto" w:fill="FFFFFF"/>
        </w:rPr>
        <w:t>system as proposed</w:t>
      </w:r>
      <w:r w:rsidR="000A27E9" w:rsidRPr="00992512">
        <w:rPr>
          <w:rFonts w:eastAsia="Times New Roman" w:cstheme="minorHAnsi"/>
          <w:color w:val="222222"/>
          <w:sz w:val="24"/>
          <w:szCs w:val="24"/>
          <w:shd w:val="clear" w:color="auto" w:fill="FFFFFF"/>
        </w:rPr>
        <w:t xml:space="preserve"> and tested</w:t>
      </w:r>
      <w:r w:rsidRPr="00992512">
        <w:rPr>
          <w:rFonts w:eastAsia="Times New Roman" w:cstheme="minorHAnsi"/>
          <w:color w:val="222222"/>
          <w:sz w:val="24"/>
          <w:szCs w:val="24"/>
          <w:shd w:val="clear" w:color="auto" w:fill="FFFFFF"/>
        </w:rPr>
        <w:t xml:space="preserve"> </w:t>
      </w:r>
      <w:r w:rsidR="000A27E9" w:rsidRPr="00992512">
        <w:rPr>
          <w:rFonts w:eastAsia="Times New Roman" w:cstheme="minorHAnsi"/>
          <w:color w:val="222222"/>
          <w:sz w:val="24"/>
          <w:szCs w:val="24"/>
          <w:shd w:val="clear" w:color="auto" w:fill="FFFFFF"/>
        </w:rPr>
        <w:t>for</w:t>
      </w:r>
      <w:r w:rsidRPr="00992512">
        <w:rPr>
          <w:rFonts w:eastAsia="Times New Roman" w:cstheme="minorHAnsi"/>
          <w:color w:val="222222"/>
          <w:sz w:val="24"/>
          <w:szCs w:val="24"/>
          <w:shd w:val="clear" w:color="auto" w:fill="FFFFFF"/>
        </w:rPr>
        <w:t xml:space="preserve"> the city by Dr. Alex Horne several years ago.  This would be </w:t>
      </w:r>
      <w:r w:rsidR="000A27E9" w:rsidRPr="00992512">
        <w:rPr>
          <w:rFonts w:eastAsia="Times New Roman" w:cstheme="minorHAnsi"/>
          <w:color w:val="222222"/>
          <w:sz w:val="24"/>
          <w:szCs w:val="24"/>
          <w:shd w:val="clear" w:color="auto" w:fill="FFFFFF"/>
        </w:rPr>
        <w:t xml:space="preserve">much </w:t>
      </w:r>
      <w:r w:rsidRPr="00992512">
        <w:rPr>
          <w:rFonts w:eastAsia="Times New Roman" w:cstheme="minorHAnsi"/>
          <w:color w:val="222222"/>
          <w:sz w:val="24"/>
          <w:szCs w:val="24"/>
          <w:shd w:val="clear" w:color="auto" w:fill="FFFFFF"/>
        </w:rPr>
        <w:t>cheaper, more effective, and more easily approved by regulatory agencies than dredging.  </w:t>
      </w:r>
    </w:p>
    <w:p w14:paraId="26F3CEA3" w14:textId="77777777" w:rsidR="00DF1580" w:rsidRPr="00DF1580" w:rsidRDefault="00DF1580" w:rsidP="00DF1580">
      <w:pPr>
        <w:pStyle w:val="NoSpacing"/>
        <w:shd w:val="clear" w:color="auto" w:fill="FFFFFF" w:themeFill="background1"/>
        <w:rPr>
          <w:rFonts w:cstheme="minorHAnsi"/>
          <w:sz w:val="24"/>
          <w:szCs w:val="24"/>
        </w:rPr>
      </w:pPr>
    </w:p>
    <w:p w14:paraId="7D608887" w14:textId="15A8A718" w:rsidR="000121A5" w:rsidRPr="00490E2A" w:rsidRDefault="000121A5" w:rsidP="000121A5">
      <w:pPr>
        <w:pStyle w:val="ListParagraph"/>
        <w:numPr>
          <w:ilvl w:val="0"/>
          <w:numId w:val="9"/>
        </w:numPr>
        <w:spacing w:before="100" w:beforeAutospacing="1" w:after="100" w:afterAutospacing="1" w:line="240" w:lineRule="auto"/>
        <w:rPr>
          <w:rFonts w:eastAsia="Times New Roman" w:cstheme="minorHAnsi"/>
          <w:sz w:val="24"/>
          <w:szCs w:val="24"/>
        </w:rPr>
      </w:pPr>
      <w:r w:rsidRPr="00490E2A">
        <w:rPr>
          <w:rFonts w:eastAsia="Times New Roman" w:cstheme="minorHAnsi"/>
          <w:sz w:val="24"/>
          <w:szCs w:val="24"/>
        </w:rPr>
        <w:t xml:space="preserve">In accordance with the recommendation on page 30, </w:t>
      </w:r>
      <w:r w:rsidR="0092124F">
        <w:rPr>
          <w:rFonts w:eastAsia="Times New Roman" w:cstheme="minorHAnsi"/>
          <w:sz w:val="24"/>
          <w:szCs w:val="24"/>
        </w:rPr>
        <w:t>“</w:t>
      </w:r>
      <w:r w:rsidRPr="00490E2A">
        <w:rPr>
          <w:rFonts w:eastAsia="Times New Roman" w:cstheme="minorHAnsi"/>
          <w:sz w:val="24"/>
          <w:szCs w:val="24"/>
        </w:rPr>
        <w:t xml:space="preserve">The recommendation requires environmental specialist input prior to </w:t>
      </w:r>
      <w:proofErr w:type="gramStart"/>
      <w:r w:rsidRPr="00490E2A">
        <w:rPr>
          <w:rFonts w:eastAsia="Times New Roman" w:cstheme="minorHAnsi"/>
          <w:sz w:val="24"/>
          <w:szCs w:val="24"/>
        </w:rPr>
        <w:t>implementation</w:t>
      </w:r>
      <w:r w:rsidR="0092124F">
        <w:rPr>
          <w:rFonts w:eastAsia="Times New Roman" w:cstheme="minorHAnsi"/>
          <w:sz w:val="24"/>
          <w:szCs w:val="24"/>
        </w:rPr>
        <w:t>”</w:t>
      </w:r>
      <w:r w:rsidRPr="00490E2A">
        <w:rPr>
          <w:rFonts w:eastAsia="Times New Roman" w:cstheme="minorHAnsi"/>
          <w:sz w:val="24"/>
          <w:szCs w:val="24"/>
        </w:rPr>
        <w:t xml:space="preserve">  </w:t>
      </w:r>
      <w:r w:rsidRPr="00490E2A">
        <w:rPr>
          <w:rFonts w:cstheme="minorHAnsi"/>
          <w:sz w:val="24"/>
          <w:szCs w:val="24"/>
        </w:rPr>
        <w:t>Dr.</w:t>
      </w:r>
      <w:proofErr w:type="gramEnd"/>
      <w:r w:rsidRPr="00490E2A">
        <w:rPr>
          <w:rFonts w:cstheme="minorHAnsi"/>
          <w:sz w:val="24"/>
          <w:szCs w:val="24"/>
        </w:rPr>
        <w:t xml:space="preserve"> Alex J. Horne (</w:t>
      </w:r>
      <w:hyperlink r:id="rId5" w:tgtFrame="_blank" w:history="1">
        <w:r w:rsidRPr="00490E2A">
          <w:rPr>
            <w:rStyle w:val="Hyperlink"/>
            <w:rFonts w:cstheme="minorHAnsi"/>
            <w:sz w:val="24"/>
            <w:szCs w:val="24"/>
          </w:rPr>
          <w:t>anywaters@comcast.net</w:t>
        </w:r>
      </w:hyperlink>
      <w:r w:rsidRPr="00490E2A">
        <w:rPr>
          <w:rFonts w:cstheme="minorHAnsi"/>
          <w:sz w:val="24"/>
          <w:szCs w:val="24"/>
        </w:rPr>
        <w:t>) should be consulted regarding the impact of tide gate operations on</w:t>
      </w:r>
      <w:r w:rsidR="00490E2A">
        <w:rPr>
          <w:rFonts w:cstheme="minorHAnsi"/>
          <w:sz w:val="24"/>
          <w:szCs w:val="24"/>
        </w:rPr>
        <w:t xml:space="preserve"> establishing successful</w:t>
      </w:r>
      <w:r w:rsidRPr="00490E2A">
        <w:rPr>
          <w:rFonts w:cstheme="minorHAnsi"/>
          <w:sz w:val="24"/>
          <w:szCs w:val="24"/>
        </w:rPr>
        <w:t xml:space="preserve"> wetlands</w:t>
      </w:r>
      <w:r w:rsidR="00490E2A">
        <w:rPr>
          <w:rFonts w:cstheme="minorHAnsi"/>
          <w:sz w:val="24"/>
          <w:szCs w:val="24"/>
        </w:rPr>
        <w:t>,</w:t>
      </w:r>
      <w:r w:rsidRPr="00490E2A">
        <w:rPr>
          <w:rFonts w:cstheme="minorHAnsi"/>
          <w:sz w:val="24"/>
          <w:szCs w:val="24"/>
        </w:rPr>
        <w:t xml:space="preserve"> oxygen conditions</w:t>
      </w:r>
      <w:r w:rsidR="00490E2A">
        <w:rPr>
          <w:rFonts w:cstheme="minorHAnsi"/>
          <w:sz w:val="24"/>
          <w:szCs w:val="24"/>
        </w:rPr>
        <w:t xml:space="preserve"> and water quality</w:t>
      </w:r>
      <w:r w:rsidRPr="00490E2A">
        <w:rPr>
          <w:rFonts w:cstheme="minorHAnsi"/>
          <w:sz w:val="24"/>
          <w:szCs w:val="24"/>
        </w:rPr>
        <w:t xml:space="preserve">.  </w:t>
      </w:r>
    </w:p>
    <w:p w14:paraId="021F1099" w14:textId="77777777" w:rsidR="0092124F" w:rsidRDefault="0092124F" w:rsidP="0092124F">
      <w:pPr>
        <w:pStyle w:val="ListParagraph"/>
        <w:rPr>
          <w:rFonts w:cstheme="minorHAnsi"/>
          <w:sz w:val="24"/>
          <w:szCs w:val="24"/>
        </w:rPr>
      </w:pPr>
    </w:p>
    <w:p w14:paraId="0AA8C725" w14:textId="7525970F" w:rsidR="00CA4C83" w:rsidRDefault="0092124F" w:rsidP="0092124F">
      <w:pPr>
        <w:rPr>
          <w:rFonts w:cstheme="minorHAnsi"/>
          <w:sz w:val="24"/>
          <w:szCs w:val="24"/>
        </w:rPr>
      </w:pPr>
      <w:r>
        <w:rPr>
          <w:rFonts w:cstheme="minorHAnsi"/>
          <w:sz w:val="24"/>
          <w:szCs w:val="24"/>
        </w:rPr>
        <w:t xml:space="preserve">Please take the foregoing comments into consideration before you take action as the Director of the ACFCWCD to implement any recommendation of the Wood Rogers Tide Gate Operation Manual.  </w:t>
      </w:r>
    </w:p>
    <w:p w14:paraId="63AFF26D" w14:textId="32292153" w:rsidR="0092124F" w:rsidRDefault="0092124F" w:rsidP="0092124F">
      <w:pPr>
        <w:rPr>
          <w:rFonts w:cstheme="minorHAnsi"/>
          <w:sz w:val="24"/>
          <w:szCs w:val="24"/>
        </w:rPr>
      </w:pPr>
      <w:r>
        <w:rPr>
          <w:rFonts w:cstheme="minorHAnsi"/>
          <w:sz w:val="24"/>
          <w:szCs w:val="24"/>
        </w:rPr>
        <w:t>Sincerely,</w:t>
      </w:r>
    </w:p>
    <w:p w14:paraId="6EF03515" w14:textId="77777777" w:rsidR="0092124F" w:rsidRDefault="0092124F" w:rsidP="0092124F">
      <w:pPr>
        <w:rPr>
          <w:rFonts w:cstheme="minorHAnsi"/>
          <w:sz w:val="24"/>
          <w:szCs w:val="24"/>
        </w:rPr>
      </w:pPr>
    </w:p>
    <w:p w14:paraId="05DF0891" w14:textId="4BEBCEC4" w:rsidR="0092124F" w:rsidRPr="0092124F" w:rsidRDefault="0092124F" w:rsidP="0092124F">
      <w:pPr>
        <w:pStyle w:val="NoSpacing"/>
        <w:rPr>
          <w:sz w:val="24"/>
          <w:szCs w:val="24"/>
        </w:rPr>
      </w:pPr>
      <w:r w:rsidRPr="0092124F">
        <w:rPr>
          <w:sz w:val="24"/>
          <w:szCs w:val="24"/>
        </w:rPr>
        <w:t>Richard Bailey, Ph.D.</w:t>
      </w:r>
    </w:p>
    <w:p w14:paraId="488B266E" w14:textId="65961A57" w:rsidR="0092124F" w:rsidRPr="0092124F" w:rsidRDefault="0092124F" w:rsidP="0092124F">
      <w:pPr>
        <w:pStyle w:val="NoSpacing"/>
        <w:rPr>
          <w:sz w:val="24"/>
          <w:szCs w:val="24"/>
        </w:rPr>
      </w:pPr>
      <w:r w:rsidRPr="0092124F">
        <w:rPr>
          <w:sz w:val="24"/>
          <w:szCs w:val="24"/>
        </w:rPr>
        <w:t>Founder, the Lake Merritt Institute</w:t>
      </w:r>
    </w:p>
    <w:p w14:paraId="5A617AA8" w14:textId="3E210C0A" w:rsidR="00DF2B59" w:rsidRDefault="00DF2B59" w:rsidP="00DF2B59">
      <w:pPr>
        <w:pStyle w:val="NoSpacing"/>
        <w:rPr>
          <w:rFonts w:cstheme="minorHAnsi"/>
          <w:sz w:val="24"/>
          <w:szCs w:val="24"/>
        </w:rPr>
      </w:pPr>
    </w:p>
    <w:p w14:paraId="14D7C390" w14:textId="77777777" w:rsidR="0092124F" w:rsidRPr="00616B83" w:rsidRDefault="0092124F" w:rsidP="00DF2B59">
      <w:pPr>
        <w:pStyle w:val="NoSpacing"/>
        <w:rPr>
          <w:rFonts w:cstheme="minorHAnsi"/>
          <w:sz w:val="24"/>
          <w:szCs w:val="24"/>
        </w:rPr>
      </w:pPr>
    </w:p>
    <w:p w14:paraId="12EFD87E" w14:textId="1865941E" w:rsidR="00DF2B59" w:rsidRPr="00616B83" w:rsidRDefault="00E23E0F" w:rsidP="00E23E0F">
      <w:pPr>
        <w:pStyle w:val="NoSpacing"/>
        <w:rPr>
          <w:rFonts w:cstheme="minorHAnsi"/>
          <w:sz w:val="24"/>
          <w:szCs w:val="24"/>
        </w:rPr>
      </w:pPr>
      <w:r>
        <w:rPr>
          <w:rFonts w:cstheme="minorHAnsi"/>
          <w:sz w:val="24"/>
          <w:szCs w:val="24"/>
        </w:rPr>
        <w:t>REFERENCES:</w:t>
      </w:r>
    </w:p>
    <w:p w14:paraId="41BD7C29" w14:textId="44A2B9DD" w:rsidR="00DF2B59" w:rsidRDefault="00DF1580" w:rsidP="00DF2B59">
      <w:pPr>
        <w:pStyle w:val="NoSpacing"/>
        <w:numPr>
          <w:ilvl w:val="0"/>
          <w:numId w:val="5"/>
        </w:numPr>
        <w:rPr>
          <w:rFonts w:cstheme="minorHAnsi"/>
          <w:sz w:val="24"/>
          <w:szCs w:val="24"/>
        </w:rPr>
      </w:pPr>
      <w:hyperlink r:id="rId6" w:history="1">
        <w:r w:rsidR="00DF2B59" w:rsidRPr="00616B83">
          <w:rPr>
            <w:rStyle w:val="Hyperlink"/>
            <w:rFonts w:cstheme="minorHAnsi"/>
            <w:sz w:val="24"/>
            <w:szCs w:val="24"/>
          </w:rPr>
          <w:t>https://www.waterboards.ca.gov/water_issues/programs/water_quality_assessment/2018_integrated_report.html</w:t>
        </w:r>
      </w:hyperlink>
    </w:p>
    <w:p w14:paraId="400E8C3D" w14:textId="660AB287" w:rsidR="001C077E" w:rsidRDefault="001C077E" w:rsidP="001C077E">
      <w:pPr>
        <w:pStyle w:val="NoSpacing"/>
        <w:rPr>
          <w:rFonts w:cstheme="minorHAnsi"/>
          <w:sz w:val="24"/>
          <w:szCs w:val="24"/>
        </w:rPr>
      </w:pPr>
    </w:p>
    <w:p w14:paraId="436FCF11" w14:textId="77777777" w:rsidR="009A5F6F" w:rsidRDefault="009A5F6F" w:rsidP="001C077E">
      <w:pPr>
        <w:pStyle w:val="NoSpacing"/>
        <w:rPr>
          <w:rFonts w:cstheme="minorHAnsi"/>
          <w:sz w:val="24"/>
          <w:szCs w:val="24"/>
        </w:rPr>
      </w:pPr>
    </w:p>
    <w:p w14:paraId="2E92C8A5" w14:textId="12596CAB" w:rsidR="001C077E" w:rsidRPr="001C077E" w:rsidRDefault="001C077E" w:rsidP="001C077E">
      <w:pPr>
        <w:pStyle w:val="NoSpacing"/>
      </w:pPr>
      <w:r>
        <w:rPr>
          <w:rFonts w:cstheme="minorHAnsi"/>
        </w:rPr>
        <w:t xml:space="preserve">cc: </w:t>
      </w:r>
      <w:r w:rsidRPr="001C077E">
        <w:t>Mike Perlmutter</w:t>
      </w:r>
      <w:r>
        <w:t xml:space="preserve">, </w:t>
      </w:r>
      <w:r w:rsidRPr="001C077E">
        <w:t>Watershed Program Specialist</w:t>
      </w:r>
    </w:p>
    <w:p w14:paraId="50282839" w14:textId="77777777" w:rsidR="001C077E" w:rsidRPr="001C077E" w:rsidRDefault="001C077E" w:rsidP="001C077E">
      <w:pPr>
        <w:pStyle w:val="NoSpacing"/>
      </w:pPr>
      <w:r w:rsidRPr="001C077E">
        <w:t>Watershed and Stormwater Management Division</w:t>
      </w:r>
    </w:p>
    <w:p w14:paraId="0DFC2F72" w14:textId="47A2BD73" w:rsidR="001C077E" w:rsidRPr="001C077E" w:rsidRDefault="001C077E" w:rsidP="001C077E">
      <w:pPr>
        <w:pStyle w:val="NoSpacing"/>
      </w:pPr>
      <w:r w:rsidRPr="001C077E">
        <w:t xml:space="preserve">Bureau of Design and Construction </w:t>
      </w:r>
    </w:p>
    <w:p w14:paraId="1EB4E196" w14:textId="77777777" w:rsidR="001C077E" w:rsidRPr="001C077E" w:rsidRDefault="001C077E" w:rsidP="001C077E">
      <w:pPr>
        <w:pStyle w:val="NoSpacing"/>
      </w:pPr>
      <w:r w:rsidRPr="001C077E">
        <w:t>City of Oakland Public Works Department</w:t>
      </w:r>
    </w:p>
    <w:p w14:paraId="1C3F01AC" w14:textId="77777777" w:rsidR="001C077E" w:rsidRPr="001C077E" w:rsidRDefault="001C077E" w:rsidP="001C077E">
      <w:pPr>
        <w:pStyle w:val="NoSpacing"/>
      </w:pPr>
      <w:r w:rsidRPr="001C077E">
        <w:t>250 Frank H. Ogawa Plaza, Suite 4314</w:t>
      </w:r>
    </w:p>
    <w:p w14:paraId="382FF695" w14:textId="494AC609" w:rsidR="001C077E" w:rsidRDefault="001C077E" w:rsidP="001C077E">
      <w:pPr>
        <w:pStyle w:val="NoSpacing"/>
      </w:pPr>
      <w:r w:rsidRPr="001C077E">
        <w:t>Oakland, CA  94612</w:t>
      </w:r>
    </w:p>
    <w:p w14:paraId="549C1844" w14:textId="035BD01C" w:rsidR="001C077E" w:rsidRDefault="001C077E" w:rsidP="001C077E">
      <w:pPr>
        <w:pStyle w:val="NoSpacing"/>
      </w:pPr>
    </w:p>
    <w:p w14:paraId="29ACC467" w14:textId="79DE9E1D" w:rsidR="00AB56AC" w:rsidRDefault="001C077E" w:rsidP="001C077E">
      <w:pPr>
        <w:pStyle w:val="NoSpacing"/>
      </w:pPr>
      <w:r>
        <w:t xml:space="preserve">cc: </w:t>
      </w:r>
      <w:r w:rsidR="00AB56AC">
        <w:t>Kristin Hathaway</w:t>
      </w:r>
      <w:r w:rsidR="008C0C56">
        <w:t>, Office of Public Works</w:t>
      </w:r>
    </w:p>
    <w:p w14:paraId="458DF389" w14:textId="53A3FA85" w:rsidR="008C0C56" w:rsidRDefault="00AB56AC" w:rsidP="001C077E">
      <w:pPr>
        <w:pStyle w:val="NoSpacing"/>
      </w:pPr>
      <w:r>
        <w:t>Watershed and Stormwater Division and DD Program Manager</w:t>
      </w:r>
    </w:p>
    <w:p w14:paraId="744B68C2" w14:textId="54CE96C8" w:rsidR="001C077E" w:rsidRDefault="00AB56AC" w:rsidP="001C077E">
      <w:pPr>
        <w:pStyle w:val="NoSpacing"/>
      </w:pPr>
      <w:r>
        <w:t>250 Frank H. Ogawa Plaza</w:t>
      </w:r>
      <w:r>
        <w:br/>
        <w:t>Suite 4314</w:t>
      </w:r>
      <w:r>
        <w:br/>
        <w:t>Oakland, CA 94612</w:t>
      </w:r>
    </w:p>
    <w:p w14:paraId="41336542" w14:textId="6BC065BF" w:rsidR="008C0C56" w:rsidRDefault="008C0C56" w:rsidP="001C077E">
      <w:pPr>
        <w:pStyle w:val="NoSpacing"/>
      </w:pPr>
    </w:p>
    <w:p w14:paraId="4F0C493F" w14:textId="0CD6CBA3" w:rsidR="008C0C56" w:rsidRDefault="008C0C56" w:rsidP="001C077E">
      <w:pPr>
        <w:pStyle w:val="NoSpacing"/>
      </w:pPr>
      <w:r>
        <w:t xml:space="preserve">cc: </w:t>
      </w:r>
      <w:r w:rsidR="00163739">
        <w:t>Jennie Gerard, Chair</w:t>
      </w:r>
    </w:p>
    <w:p w14:paraId="761A45AC" w14:textId="274ED581" w:rsidR="00163739" w:rsidRDefault="00163739" w:rsidP="001C077E">
      <w:pPr>
        <w:pStyle w:val="NoSpacing"/>
        <w:rPr>
          <w:rFonts w:ascii="Calibri" w:eastAsia="Calibri" w:hAnsi="Calibri" w:cs="Calibri"/>
          <w:bCs/>
          <w:color w:val="000000"/>
        </w:rPr>
      </w:pPr>
      <w:r w:rsidRPr="00163739">
        <w:rPr>
          <w:rFonts w:ascii="Calibri" w:eastAsia="Calibri" w:hAnsi="Calibri" w:cs="Calibri"/>
          <w:bCs/>
          <w:color w:val="000000"/>
        </w:rPr>
        <w:t>Measure DD Community Coalition</w:t>
      </w:r>
    </w:p>
    <w:p w14:paraId="16616C90" w14:textId="7591B63C" w:rsidR="00163739" w:rsidRDefault="00DF1580" w:rsidP="001C077E">
      <w:pPr>
        <w:pStyle w:val="NoSpacing"/>
        <w:rPr>
          <w:rFonts w:ascii="Calibri" w:eastAsia="Calibri" w:hAnsi="Calibri" w:cs="Calibri"/>
          <w:bCs/>
          <w:color w:val="000000"/>
        </w:rPr>
      </w:pPr>
      <w:hyperlink r:id="rId7" w:tgtFrame="_blank" w:history="1">
        <w:r w:rsidR="00163739">
          <w:rPr>
            <w:rStyle w:val="Hyperlink"/>
          </w:rPr>
          <w:t>info@lakemerrittweedwarriors.org</w:t>
        </w:r>
      </w:hyperlink>
    </w:p>
    <w:p w14:paraId="0F020179" w14:textId="77777777" w:rsidR="00163739" w:rsidRPr="00163739" w:rsidRDefault="00163739" w:rsidP="001C077E">
      <w:pPr>
        <w:pStyle w:val="NoSpacing"/>
        <w:rPr>
          <w:bCs/>
        </w:rPr>
      </w:pPr>
    </w:p>
    <w:p w14:paraId="2F66E7A0" w14:textId="23137677" w:rsidR="001C077E" w:rsidRPr="00616B83" w:rsidRDefault="001C077E" w:rsidP="001C077E">
      <w:pPr>
        <w:pStyle w:val="NoSpacing"/>
        <w:rPr>
          <w:rFonts w:cstheme="minorHAnsi"/>
          <w:sz w:val="24"/>
          <w:szCs w:val="24"/>
        </w:rPr>
      </w:pPr>
    </w:p>
    <w:sectPr w:rsidR="001C077E" w:rsidRPr="006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613"/>
    <w:multiLevelType w:val="hybridMultilevel"/>
    <w:tmpl w:val="F9E68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57064"/>
    <w:multiLevelType w:val="hybridMultilevel"/>
    <w:tmpl w:val="EEBA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8D7F67"/>
    <w:multiLevelType w:val="hybridMultilevel"/>
    <w:tmpl w:val="6972C3A4"/>
    <w:lvl w:ilvl="0" w:tplc="9F307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C2D7D"/>
    <w:multiLevelType w:val="multilevel"/>
    <w:tmpl w:val="9CF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901C7"/>
    <w:multiLevelType w:val="hybridMultilevel"/>
    <w:tmpl w:val="A0623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DC0F69"/>
    <w:multiLevelType w:val="multilevel"/>
    <w:tmpl w:val="E86A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007D1"/>
    <w:multiLevelType w:val="hybridMultilevel"/>
    <w:tmpl w:val="BEF666DA"/>
    <w:lvl w:ilvl="0" w:tplc="E0C43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375A1"/>
    <w:multiLevelType w:val="hybridMultilevel"/>
    <w:tmpl w:val="84D6A37E"/>
    <w:lvl w:ilvl="0" w:tplc="3CD4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B0897"/>
    <w:multiLevelType w:val="hybridMultilevel"/>
    <w:tmpl w:val="5C14D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507049"/>
    <w:multiLevelType w:val="multilevel"/>
    <w:tmpl w:val="D06E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D2626"/>
    <w:multiLevelType w:val="hybridMultilevel"/>
    <w:tmpl w:val="86B2D3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6"/>
  </w:num>
  <w:num w:numId="5">
    <w:abstractNumId w:val="10"/>
  </w:num>
  <w:num w:numId="6">
    <w:abstractNumId w:val="1"/>
  </w:num>
  <w:num w:numId="7">
    <w:abstractNumId w:val="0"/>
  </w:num>
  <w:num w:numId="8">
    <w:abstractNumId w:val="9"/>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97"/>
    <w:rsid w:val="00007E6C"/>
    <w:rsid w:val="000121A5"/>
    <w:rsid w:val="00015224"/>
    <w:rsid w:val="00042AB7"/>
    <w:rsid w:val="00075316"/>
    <w:rsid w:val="00083DE5"/>
    <w:rsid w:val="000A27E9"/>
    <w:rsid w:val="000A7766"/>
    <w:rsid w:val="000D394B"/>
    <w:rsid w:val="000D497B"/>
    <w:rsid w:val="00157F1E"/>
    <w:rsid w:val="00163739"/>
    <w:rsid w:val="001C077E"/>
    <w:rsid w:val="001E46E7"/>
    <w:rsid w:val="0021201C"/>
    <w:rsid w:val="002B5EC1"/>
    <w:rsid w:val="002C4713"/>
    <w:rsid w:val="00353D3C"/>
    <w:rsid w:val="00383295"/>
    <w:rsid w:val="003F30BA"/>
    <w:rsid w:val="003F67EB"/>
    <w:rsid w:val="00410005"/>
    <w:rsid w:val="00490E2A"/>
    <w:rsid w:val="00511BB5"/>
    <w:rsid w:val="00567EF1"/>
    <w:rsid w:val="00573CFF"/>
    <w:rsid w:val="005814E6"/>
    <w:rsid w:val="005A0FDB"/>
    <w:rsid w:val="00616B83"/>
    <w:rsid w:val="006924C7"/>
    <w:rsid w:val="0075078C"/>
    <w:rsid w:val="007612AF"/>
    <w:rsid w:val="00775DB1"/>
    <w:rsid w:val="007F1F82"/>
    <w:rsid w:val="008C0C56"/>
    <w:rsid w:val="0092124F"/>
    <w:rsid w:val="00992512"/>
    <w:rsid w:val="009A5F6F"/>
    <w:rsid w:val="00A25356"/>
    <w:rsid w:val="00A873B5"/>
    <w:rsid w:val="00AB56AC"/>
    <w:rsid w:val="00AD48A6"/>
    <w:rsid w:val="00C91851"/>
    <w:rsid w:val="00CA4C83"/>
    <w:rsid w:val="00CE4E02"/>
    <w:rsid w:val="00D10B97"/>
    <w:rsid w:val="00DF1580"/>
    <w:rsid w:val="00DF238A"/>
    <w:rsid w:val="00DF2B59"/>
    <w:rsid w:val="00E23E0F"/>
    <w:rsid w:val="00E96F72"/>
    <w:rsid w:val="00EC1900"/>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1904"/>
  <w15:chartTrackingRefBased/>
  <w15:docId w15:val="{DBFC605D-5E7A-4FE9-BB9F-89DAD8E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B97"/>
    <w:pPr>
      <w:spacing w:after="0" w:line="240" w:lineRule="auto"/>
    </w:pPr>
  </w:style>
  <w:style w:type="character" w:customStyle="1" w:styleId="markedcontent">
    <w:name w:val="markedcontent"/>
    <w:basedOn w:val="DefaultParagraphFont"/>
    <w:rsid w:val="002C4713"/>
  </w:style>
  <w:style w:type="character" w:styleId="Hyperlink">
    <w:name w:val="Hyperlink"/>
    <w:basedOn w:val="DefaultParagraphFont"/>
    <w:uiPriority w:val="99"/>
    <w:unhideWhenUsed/>
    <w:rsid w:val="00DF2B59"/>
    <w:rPr>
      <w:color w:val="0563C1" w:themeColor="hyperlink"/>
      <w:u w:val="single"/>
    </w:rPr>
  </w:style>
  <w:style w:type="character" w:styleId="UnresolvedMention">
    <w:name w:val="Unresolved Mention"/>
    <w:basedOn w:val="DefaultParagraphFont"/>
    <w:uiPriority w:val="99"/>
    <w:semiHidden/>
    <w:unhideWhenUsed/>
    <w:rsid w:val="00DF2B59"/>
    <w:rPr>
      <w:color w:val="605E5C"/>
      <w:shd w:val="clear" w:color="auto" w:fill="E1DFDD"/>
    </w:rPr>
  </w:style>
  <w:style w:type="character" w:styleId="FollowedHyperlink">
    <w:name w:val="FollowedHyperlink"/>
    <w:basedOn w:val="DefaultParagraphFont"/>
    <w:uiPriority w:val="99"/>
    <w:semiHidden/>
    <w:unhideWhenUsed/>
    <w:rsid w:val="00DF2B59"/>
    <w:rPr>
      <w:color w:val="954F72" w:themeColor="followedHyperlink"/>
      <w:u w:val="single"/>
    </w:rPr>
  </w:style>
  <w:style w:type="paragraph" w:styleId="ListParagraph">
    <w:name w:val="List Paragraph"/>
    <w:basedOn w:val="Normal"/>
    <w:uiPriority w:val="34"/>
    <w:qFormat/>
    <w:rsid w:val="0008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8581">
      <w:bodyDiv w:val="1"/>
      <w:marLeft w:val="0"/>
      <w:marRight w:val="0"/>
      <w:marTop w:val="0"/>
      <w:marBottom w:val="0"/>
      <w:divBdr>
        <w:top w:val="none" w:sz="0" w:space="0" w:color="auto"/>
        <w:left w:val="none" w:sz="0" w:space="0" w:color="auto"/>
        <w:bottom w:val="none" w:sz="0" w:space="0" w:color="auto"/>
        <w:right w:val="none" w:sz="0" w:space="0" w:color="auto"/>
      </w:divBdr>
    </w:div>
    <w:div w:id="1071392301">
      <w:bodyDiv w:val="1"/>
      <w:marLeft w:val="0"/>
      <w:marRight w:val="0"/>
      <w:marTop w:val="0"/>
      <w:marBottom w:val="0"/>
      <w:divBdr>
        <w:top w:val="none" w:sz="0" w:space="0" w:color="auto"/>
        <w:left w:val="none" w:sz="0" w:space="0" w:color="auto"/>
        <w:bottom w:val="none" w:sz="0" w:space="0" w:color="auto"/>
        <w:right w:val="none" w:sz="0" w:space="0" w:color="auto"/>
      </w:divBdr>
      <w:divsChild>
        <w:div w:id="1612128417">
          <w:marLeft w:val="0"/>
          <w:marRight w:val="0"/>
          <w:marTop w:val="0"/>
          <w:marBottom w:val="0"/>
          <w:divBdr>
            <w:top w:val="none" w:sz="0" w:space="0" w:color="auto"/>
            <w:left w:val="none" w:sz="0" w:space="0" w:color="auto"/>
            <w:bottom w:val="none" w:sz="0" w:space="0" w:color="auto"/>
            <w:right w:val="none" w:sz="0" w:space="0" w:color="auto"/>
          </w:divBdr>
          <w:divsChild>
            <w:div w:id="1381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kemerrittweedwarri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boards.ca.gov/water_issues/programs/water_quality_assessment/2018_integrated_report.html" TargetMode="External"/><Relationship Id="rId5" Type="http://schemas.openxmlformats.org/officeDocument/2006/relationships/hyperlink" Target="mailto:anywaters@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Richard Bailey</cp:lastModifiedBy>
  <cp:revision>4</cp:revision>
  <cp:lastPrinted>2021-11-10T01:21:00Z</cp:lastPrinted>
  <dcterms:created xsi:type="dcterms:W3CDTF">2021-11-10T01:16:00Z</dcterms:created>
  <dcterms:modified xsi:type="dcterms:W3CDTF">2021-11-10T01:22:00Z</dcterms:modified>
</cp:coreProperties>
</file>